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A2E8E" w14:textId="77777777" w:rsidR="00A52D45" w:rsidRPr="00923406" w:rsidRDefault="00A52D45" w:rsidP="00876472">
      <w:pPr>
        <w:pStyle w:val="LP-Autor"/>
      </w:pPr>
      <w:bookmarkStart w:id="0" w:name="_Hlk62222863"/>
      <w:r w:rsidRPr="00876472">
        <w:t>Autorin</w:t>
      </w:r>
      <w:r w:rsidRPr="00923406">
        <w:t>, Autor</w:t>
      </w:r>
    </w:p>
    <w:p w14:paraId="12960A60" w14:textId="092134EE" w:rsidR="00E05347" w:rsidRPr="00923406" w:rsidRDefault="00021C29" w:rsidP="00876472">
      <w:pPr>
        <w:pStyle w:val="LP-us1"/>
      </w:pPr>
      <w:r w:rsidRPr="00876472">
        <w:t>Dokument</w:t>
      </w:r>
      <w:r w:rsidR="00422353" w:rsidRPr="00876472">
        <w:t>vorlage</w:t>
      </w:r>
      <w:r w:rsidR="00422353" w:rsidRPr="00923406">
        <w:t xml:space="preserve"> </w:t>
      </w:r>
    </w:p>
    <w:p w14:paraId="709BE94C" w14:textId="009E1557" w:rsidR="004800F7" w:rsidRPr="00923406" w:rsidRDefault="00422353" w:rsidP="00876472">
      <w:pPr>
        <w:pStyle w:val="LP-Untertitel"/>
      </w:pPr>
      <w:r w:rsidRPr="00923406">
        <w:t>zur Einreichung</w:t>
      </w:r>
      <w:r w:rsidR="00D9220F" w:rsidRPr="00923406">
        <w:t xml:space="preserve"> </w:t>
      </w:r>
      <w:r w:rsidRPr="00923406">
        <w:t>eines Beitrags</w:t>
      </w:r>
      <w:r w:rsidR="00B14DF8" w:rsidRPr="00923406">
        <w:t xml:space="preserve"> </w:t>
      </w:r>
      <w:r w:rsidRPr="00923406">
        <w:t>für die Zeitschrift „Lětopis“</w:t>
      </w:r>
    </w:p>
    <w:bookmarkEnd w:id="0"/>
    <w:p w14:paraId="2851EEF7" w14:textId="5A57D04D" w:rsidR="00160623" w:rsidRPr="00923406" w:rsidRDefault="00160623" w:rsidP="00422353">
      <w:pPr>
        <w:pStyle w:val="LP-gsohneeinzug"/>
      </w:pPr>
      <w:r w:rsidRPr="00923406">
        <w:t>Zur Veröffentlichung Ihres Beitrags im „Lětopis“ nutzen Sie bitte dieses Dokument so</w:t>
      </w:r>
      <w:r w:rsidR="00923406" w:rsidRPr="00923406">
        <w:softHyphen/>
      </w:r>
      <w:r w:rsidRPr="00923406">
        <w:t xml:space="preserve">wohl als Anleitung als auch als Vorlage, in die Sie Ihren eigenen Text eingeben können. </w:t>
      </w:r>
    </w:p>
    <w:p w14:paraId="6A493200" w14:textId="7BD263CF" w:rsidR="00160623" w:rsidRPr="00923406" w:rsidRDefault="00160623" w:rsidP="00876472">
      <w:pPr>
        <w:pStyle w:val="LP-us2"/>
      </w:pPr>
      <w:r w:rsidRPr="00923406">
        <w:t xml:space="preserve">Hinweise für </w:t>
      </w:r>
      <w:r w:rsidR="00FD4675" w:rsidRPr="00923406">
        <w:t>Autorinnen und</w:t>
      </w:r>
      <w:r w:rsidRPr="00923406">
        <w:t xml:space="preserve"> Autoren</w:t>
      </w:r>
    </w:p>
    <w:p w14:paraId="151013A7" w14:textId="52BA6334" w:rsidR="00422353" w:rsidRPr="00923406" w:rsidRDefault="00422353" w:rsidP="00422353">
      <w:pPr>
        <w:pStyle w:val="LP-gsohneeinzug"/>
      </w:pPr>
      <w:r w:rsidRPr="00923406">
        <w:t>Die Zeitschrift „Lětopis“ veröffentlicht wissenschaftliche Aufsätze über sorbische Spra</w:t>
      </w:r>
      <w:r w:rsidR="00923406">
        <w:softHyphen/>
      </w:r>
      <w:r w:rsidRPr="00923406">
        <w:t xml:space="preserve">che, Kultur und Geschichte sowie zur vergleichenden Minderheitenforschung und Rezensionen von Arbeiten, in denen die genannten Themengebiete behandelt werden. </w:t>
      </w:r>
      <w:r w:rsidR="0010492D" w:rsidRPr="00923406">
        <w:t>Die Zeitschrift richtet sich an Wissenschaftlerinnen und Wissenschaftler</w:t>
      </w:r>
      <w:r w:rsidR="00CE4D86" w:rsidRPr="00923406">
        <w:t>, die in ihren Fachgebieten oder interdisziplinär</w:t>
      </w:r>
      <w:r w:rsidR="00263098" w:rsidRPr="00923406">
        <w:t xml:space="preserve"> </w:t>
      </w:r>
      <w:r w:rsidR="0010492D" w:rsidRPr="00923406">
        <w:t xml:space="preserve">Forschungen mit Bezug auf die Sorben durchführen oder forschungsrelevante Informationen suchen. </w:t>
      </w:r>
      <w:r w:rsidRPr="00923406">
        <w:t>Publikationssprachen sind Niedersor</w:t>
      </w:r>
      <w:r w:rsidR="00923406">
        <w:softHyphen/>
      </w:r>
      <w:r w:rsidRPr="00923406">
        <w:t>bisch, Obersorbisch, Deutsch, Englisch sowie weitere slawische Sprachen, vorzug</w:t>
      </w:r>
      <w:r w:rsidR="00067CD3" w:rsidRPr="00923406">
        <w:t>s</w:t>
      </w:r>
      <w:r w:rsidRPr="00923406">
        <w:t>weise Polnisch</w:t>
      </w:r>
      <w:r w:rsidR="004B490B" w:rsidRPr="00923406">
        <w:t>, Tschechisch</w:t>
      </w:r>
      <w:r w:rsidRPr="00923406">
        <w:t xml:space="preserve"> </w:t>
      </w:r>
      <w:r w:rsidR="00EC353E" w:rsidRPr="00923406">
        <w:t>oder</w:t>
      </w:r>
      <w:r w:rsidRPr="00923406">
        <w:t xml:space="preserve"> Russisch.</w:t>
      </w:r>
    </w:p>
    <w:p w14:paraId="24CEA57E" w14:textId="0968B31D" w:rsidR="00422353" w:rsidRPr="00923406" w:rsidRDefault="00422353" w:rsidP="000B0807">
      <w:pPr>
        <w:pStyle w:val="LP-gs"/>
        <w:rPr>
          <w:lang w:val="de-DE"/>
        </w:rPr>
      </w:pPr>
      <w:r w:rsidRPr="00923406">
        <w:rPr>
          <w:lang w:val="de-DE"/>
        </w:rPr>
        <w:t xml:space="preserve">Hinsichtlich der Autorschaft und Originalität sollen die eingereichten Arbeiten den </w:t>
      </w:r>
      <w:hyperlink r:id="rId8" w:history="1">
        <w:r w:rsidR="00AA02E8">
          <w:rPr>
            <w:rStyle w:val="Hyperlink"/>
            <w:lang w:val="de-DE"/>
          </w:rPr>
          <w:t>Empfehlungen der DFG zur Sicherung guter wissenschaftlicher Praxis</w:t>
        </w:r>
      </w:hyperlink>
      <w:r w:rsidR="00830540" w:rsidRPr="00923406">
        <w:rPr>
          <w:lang w:val="de-DE"/>
        </w:rPr>
        <w:t xml:space="preserve"> </w:t>
      </w:r>
      <w:r w:rsidRPr="00923406">
        <w:rPr>
          <w:lang w:val="de-DE"/>
        </w:rPr>
        <w:t xml:space="preserve">entsprechen. </w:t>
      </w:r>
      <w:r w:rsidR="00021C29" w:rsidRPr="00923406">
        <w:rPr>
          <w:lang w:val="de-DE"/>
        </w:rPr>
        <w:t>V</w:t>
      </w:r>
      <w:r w:rsidRPr="00923406">
        <w:rPr>
          <w:lang w:val="de-DE"/>
        </w:rPr>
        <w:t>eröffentlicht werden</w:t>
      </w:r>
      <w:r w:rsidR="00021C29" w:rsidRPr="00923406">
        <w:rPr>
          <w:lang w:val="de-DE"/>
        </w:rPr>
        <w:t xml:space="preserve"> Arbeiten</w:t>
      </w:r>
      <w:r w:rsidRPr="00923406">
        <w:rPr>
          <w:lang w:val="de-DE"/>
        </w:rPr>
        <w:t xml:space="preserve">, die noch nicht an anderer Stelle erschienen sind. </w:t>
      </w:r>
      <w:r w:rsidR="0010492D" w:rsidRPr="00923406">
        <w:rPr>
          <w:lang w:val="de-DE"/>
        </w:rPr>
        <w:t xml:space="preserve">Um die sorbischen Wissenschaftssprachen zu fördern, </w:t>
      </w:r>
      <w:r w:rsidR="003361D1" w:rsidRPr="00923406">
        <w:rPr>
          <w:lang w:val="de-DE"/>
        </w:rPr>
        <w:t>erscheinen</w:t>
      </w:r>
      <w:r w:rsidR="0010492D" w:rsidRPr="00923406">
        <w:rPr>
          <w:lang w:val="de-DE"/>
        </w:rPr>
        <w:t xml:space="preserve"> Übersetzungen ins Nieder- und Obersorbische. Sie sind explizit als solche zu kennzeichnen. </w:t>
      </w:r>
    </w:p>
    <w:p w14:paraId="059928E0" w14:textId="3511048A" w:rsidR="00FE64B0" w:rsidRPr="00923406" w:rsidRDefault="00FE64B0" w:rsidP="000B0807">
      <w:pPr>
        <w:pStyle w:val="LP-gs"/>
        <w:rPr>
          <w:lang w:val="de-DE"/>
        </w:rPr>
      </w:pPr>
      <w:r w:rsidRPr="00923406">
        <w:rPr>
          <w:lang w:val="de-DE"/>
        </w:rPr>
        <w:t xml:space="preserve">Veröffentlichungen erfolgen unter der </w:t>
      </w:r>
      <w:hyperlink r:id="rId9" w:history="1">
        <w:r w:rsidR="00AA02E8">
          <w:rPr>
            <w:rStyle w:val="Hyperlink"/>
            <w:lang w:val="de-DE"/>
          </w:rPr>
          <w:t>Lizenz Creative Commons Namensnennung 4.0 International</w:t>
        </w:r>
      </w:hyperlink>
      <w:r w:rsidRPr="00923406">
        <w:rPr>
          <w:lang w:val="de-DE"/>
        </w:rPr>
        <w:t xml:space="preserve">. Sollten Sie als Autorin/Autor eine andere Lizenz wünschen, klären Sie bitte mit der Redaktion, ob dies möglich ist. </w:t>
      </w:r>
    </w:p>
    <w:p w14:paraId="26AF929D" w14:textId="7512C086" w:rsidR="00422353" w:rsidRPr="00923406" w:rsidRDefault="00422353" w:rsidP="000B0807">
      <w:pPr>
        <w:pStyle w:val="LP-gs"/>
        <w:rPr>
          <w:lang w:val="de-DE"/>
        </w:rPr>
      </w:pPr>
      <w:r w:rsidRPr="00923406">
        <w:rPr>
          <w:lang w:val="de-DE"/>
        </w:rPr>
        <w:t>Voraussetzung für die Veröffentlichung ist die positive Begutachtung im Peer-Review</w:t>
      </w:r>
      <w:r w:rsidR="002A0A30" w:rsidRPr="00923406">
        <w:rPr>
          <w:lang w:val="de-DE"/>
        </w:rPr>
        <w:t xml:space="preserve">, das </w:t>
      </w:r>
      <w:r w:rsidRPr="00923406">
        <w:rPr>
          <w:lang w:val="de-DE"/>
        </w:rPr>
        <w:t xml:space="preserve">im double-blind-Verfahren </w:t>
      </w:r>
      <w:r w:rsidR="002A0A30" w:rsidRPr="00923406">
        <w:rPr>
          <w:lang w:val="de-DE"/>
        </w:rPr>
        <w:t>durchgeführt wird. Für den Begutachtungs</w:t>
      </w:r>
      <w:r w:rsidR="00923406">
        <w:rPr>
          <w:lang w:val="de-DE"/>
        </w:rPr>
        <w:softHyphen/>
      </w:r>
      <w:r w:rsidR="002A0A30" w:rsidRPr="00923406">
        <w:rPr>
          <w:lang w:val="de-DE"/>
        </w:rPr>
        <w:t xml:space="preserve">prozess wählt die </w:t>
      </w:r>
      <w:r w:rsidR="00F472B8" w:rsidRPr="00923406">
        <w:rPr>
          <w:lang w:val="de-DE"/>
        </w:rPr>
        <w:t>Redaktion</w:t>
      </w:r>
      <w:r w:rsidRPr="00923406">
        <w:rPr>
          <w:lang w:val="de-DE"/>
        </w:rPr>
        <w:t xml:space="preserve"> des Lětopis </w:t>
      </w:r>
      <w:r w:rsidR="002A0A30" w:rsidRPr="00923406">
        <w:rPr>
          <w:lang w:val="de-DE"/>
        </w:rPr>
        <w:t>externe</w:t>
      </w:r>
      <w:r w:rsidRPr="00923406">
        <w:rPr>
          <w:lang w:val="de-DE"/>
        </w:rPr>
        <w:t xml:space="preserve"> </w:t>
      </w:r>
      <w:r w:rsidR="00F472B8" w:rsidRPr="00923406">
        <w:rPr>
          <w:lang w:val="de-DE"/>
        </w:rPr>
        <w:t xml:space="preserve">Fachkolleginnen und </w:t>
      </w:r>
      <w:r w:rsidR="002A0A30" w:rsidRPr="00923406">
        <w:rPr>
          <w:lang w:val="de-DE"/>
        </w:rPr>
        <w:t>Fachkollegen aus</w:t>
      </w:r>
      <w:r w:rsidRPr="00923406">
        <w:rPr>
          <w:lang w:val="de-DE"/>
        </w:rPr>
        <w:t xml:space="preserve">. In Ausnahmefällen (z. B. aus sprachlichen Gründen, wenn es um die Prüfung von Texten in nieder- oder obersorbischer Sprache geht) können </w:t>
      </w:r>
      <w:r w:rsidR="00F472B8" w:rsidRPr="00923406">
        <w:rPr>
          <w:lang w:val="de-DE"/>
        </w:rPr>
        <w:t xml:space="preserve">Kolleginnen und </w:t>
      </w:r>
      <w:r w:rsidRPr="00923406">
        <w:rPr>
          <w:lang w:val="de-DE"/>
        </w:rPr>
        <w:t xml:space="preserve">Kollegen des Sorbischen Instituts </w:t>
      </w:r>
      <w:r w:rsidR="00F472B8" w:rsidRPr="00923406">
        <w:rPr>
          <w:lang w:val="de-DE"/>
        </w:rPr>
        <w:t>zum</w:t>
      </w:r>
      <w:r w:rsidRPr="00923406">
        <w:rPr>
          <w:lang w:val="de-DE"/>
        </w:rPr>
        <w:t xml:space="preserve"> Peer-Review bestimmt werden, die nicht der Redaktion des Lětopis angehören.</w:t>
      </w:r>
      <w:r w:rsidR="00160623" w:rsidRPr="00923406">
        <w:rPr>
          <w:lang w:val="de-DE"/>
        </w:rPr>
        <w:t xml:space="preserve"> </w:t>
      </w:r>
      <w:r w:rsidR="004B490B" w:rsidRPr="00923406">
        <w:rPr>
          <w:lang w:val="de-DE"/>
        </w:rPr>
        <w:t>Dem Peer-Review werden alle Texte unterzogen, die in der Rubrik „</w:t>
      </w:r>
      <w:r w:rsidR="002B5897">
        <w:rPr>
          <w:lang w:val="de-DE"/>
        </w:rPr>
        <w:t>Artikel</w:t>
      </w:r>
      <w:r w:rsidR="004B490B" w:rsidRPr="00923406">
        <w:rPr>
          <w:lang w:val="de-DE"/>
        </w:rPr>
        <w:t xml:space="preserve">“ erscheinen. Daneben gibt es die Rubrik „Materialien“ (z. B. für kommentierte Publikationen von Dokumenten). Sie unterliegen dem Peer-Review-Verfahren </w:t>
      </w:r>
      <w:r w:rsidR="00423864" w:rsidRPr="00923406">
        <w:rPr>
          <w:lang w:val="de-DE"/>
        </w:rPr>
        <w:t>nicht; Ausnahmen werden gesondert vermerkt</w:t>
      </w:r>
      <w:r w:rsidR="004B490B" w:rsidRPr="00923406">
        <w:rPr>
          <w:lang w:val="de-DE"/>
        </w:rPr>
        <w:t>.</w:t>
      </w:r>
    </w:p>
    <w:p w14:paraId="7C47465F" w14:textId="6D27A6AE" w:rsidR="00021C29" w:rsidRPr="00923406" w:rsidRDefault="007471FE" w:rsidP="000B0807">
      <w:pPr>
        <w:pStyle w:val="LP-gs"/>
        <w:rPr>
          <w:lang w:val="de-DE"/>
        </w:rPr>
      </w:pPr>
      <w:r w:rsidRPr="00923406">
        <w:rPr>
          <w:lang w:val="de-DE"/>
        </w:rPr>
        <w:t xml:space="preserve">Eingereichte Texte werden nach redaktioneller Begutachtung zeitnah auf unserer Homepage veröffentlicht. </w:t>
      </w:r>
      <w:r w:rsidR="00E25ED3" w:rsidRPr="00923406">
        <w:rPr>
          <w:lang w:val="de-DE"/>
        </w:rPr>
        <w:t xml:space="preserve">Zusätzlich erscheinen sie im Rahmen eines Jahresbandes im Druck. </w:t>
      </w:r>
      <w:r w:rsidR="00021C29" w:rsidRPr="00923406">
        <w:rPr>
          <w:lang w:val="de-DE"/>
        </w:rPr>
        <w:t xml:space="preserve">Die Online-Veröffentlichung gilt als die primäre. </w:t>
      </w:r>
    </w:p>
    <w:p w14:paraId="7872EB07" w14:textId="7C3B480B" w:rsidR="0010492D" w:rsidRPr="00923406" w:rsidRDefault="0010492D" w:rsidP="000B0807">
      <w:pPr>
        <w:pStyle w:val="LP-gs"/>
        <w:rPr>
          <w:lang w:val="de-DE"/>
        </w:rPr>
      </w:pPr>
      <w:r w:rsidRPr="00923406">
        <w:rPr>
          <w:lang w:val="de-DE"/>
        </w:rPr>
        <w:t xml:space="preserve">Die Länge der eingereichten Aufsätze sollte im Normalfall </w:t>
      </w:r>
      <w:r w:rsidR="00DE3714" w:rsidRPr="00923406">
        <w:rPr>
          <w:lang w:val="de-DE"/>
        </w:rPr>
        <w:t>75 000 Zeichen einschließ</w:t>
      </w:r>
      <w:r w:rsidR="00923406">
        <w:rPr>
          <w:lang w:val="de-DE"/>
        </w:rPr>
        <w:softHyphen/>
      </w:r>
      <w:r w:rsidR="00DE3714" w:rsidRPr="00923406">
        <w:rPr>
          <w:lang w:val="de-DE"/>
        </w:rPr>
        <w:t xml:space="preserve">lich Leerzeichen </w:t>
      </w:r>
      <w:r w:rsidRPr="00923406">
        <w:rPr>
          <w:lang w:val="de-DE"/>
        </w:rPr>
        <w:t xml:space="preserve">nicht überschreiten (das entspricht </w:t>
      </w:r>
      <w:r w:rsidR="00DE3714" w:rsidRPr="00923406">
        <w:rPr>
          <w:lang w:val="de-DE"/>
        </w:rPr>
        <w:t>ca. 25 Druckseiten</w:t>
      </w:r>
      <w:r w:rsidRPr="00923406">
        <w:rPr>
          <w:lang w:val="de-DE"/>
        </w:rPr>
        <w:t xml:space="preserve">). </w:t>
      </w:r>
    </w:p>
    <w:p w14:paraId="48E47515" w14:textId="57F0245B" w:rsidR="00422353" w:rsidRPr="00923406" w:rsidRDefault="00422353" w:rsidP="000B0807">
      <w:pPr>
        <w:pStyle w:val="LP-gs"/>
        <w:rPr>
          <w:lang w:val="de-DE"/>
        </w:rPr>
      </w:pPr>
      <w:r w:rsidRPr="00923406">
        <w:rPr>
          <w:lang w:val="de-DE"/>
        </w:rPr>
        <w:t xml:space="preserve">Grundlage für Ihren Text ist die aktuell gültige Rechtschreibung </w:t>
      </w:r>
      <w:r w:rsidR="007471FE" w:rsidRPr="00923406">
        <w:rPr>
          <w:lang w:val="de-DE"/>
        </w:rPr>
        <w:t xml:space="preserve">der Sprache, in der Sie den Text abfassen (im Fall des Deutschen: die </w:t>
      </w:r>
      <w:r w:rsidRPr="00923406">
        <w:rPr>
          <w:lang w:val="de-DE"/>
        </w:rPr>
        <w:t>Empfehlungen des Duden-Verlags</w:t>
      </w:r>
      <w:r w:rsidR="007471FE" w:rsidRPr="00923406">
        <w:rPr>
          <w:lang w:val="de-DE"/>
        </w:rPr>
        <w:t>)</w:t>
      </w:r>
      <w:r w:rsidRPr="00923406">
        <w:rPr>
          <w:lang w:val="de-DE"/>
        </w:rPr>
        <w:t>. Bei variablen Rechtschreibungen ist die empfohlene</w:t>
      </w:r>
      <w:r w:rsidR="007471FE" w:rsidRPr="00923406">
        <w:rPr>
          <w:lang w:val="de-DE"/>
        </w:rPr>
        <w:t xml:space="preserve"> </w:t>
      </w:r>
      <w:r w:rsidRPr="00923406">
        <w:rPr>
          <w:lang w:val="de-DE"/>
        </w:rPr>
        <w:t xml:space="preserve">Variante zu verwenden. </w:t>
      </w:r>
      <w:r w:rsidR="00FD3C0D" w:rsidRPr="00923406">
        <w:rPr>
          <w:lang w:val="de-DE"/>
        </w:rPr>
        <w:t>Die Abfas</w:t>
      </w:r>
      <w:r w:rsidR="00923406">
        <w:rPr>
          <w:lang w:val="de-DE"/>
        </w:rPr>
        <w:softHyphen/>
      </w:r>
      <w:r w:rsidR="00FD3C0D" w:rsidRPr="00923406">
        <w:rPr>
          <w:lang w:val="de-DE"/>
        </w:rPr>
        <w:t>sung des Text</w:t>
      </w:r>
      <w:r w:rsidR="00203D98" w:rsidRPr="00923406">
        <w:rPr>
          <w:lang w:val="de-DE"/>
        </w:rPr>
        <w:t xml:space="preserve">s </w:t>
      </w:r>
      <w:r w:rsidRPr="00923406">
        <w:rPr>
          <w:lang w:val="de-DE"/>
        </w:rPr>
        <w:t xml:space="preserve">in </w:t>
      </w:r>
      <w:r w:rsidR="00EC353E" w:rsidRPr="00923406">
        <w:rPr>
          <w:lang w:val="de-DE"/>
        </w:rPr>
        <w:t xml:space="preserve">gendersensibler Sprache </w:t>
      </w:r>
      <w:r w:rsidR="00203D98" w:rsidRPr="00923406">
        <w:rPr>
          <w:lang w:val="de-DE"/>
        </w:rPr>
        <w:t>wird empfohlen.</w:t>
      </w:r>
      <w:r w:rsidRPr="00923406">
        <w:rPr>
          <w:lang w:val="de-DE"/>
        </w:rPr>
        <w:t xml:space="preserve"> </w:t>
      </w:r>
      <w:r w:rsidR="00203D98" w:rsidRPr="00923406">
        <w:rPr>
          <w:lang w:val="de-DE"/>
        </w:rPr>
        <w:t>B</w:t>
      </w:r>
      <w:r w:rsidRPr="00923406">
        <w:rPr>
          <w:lang w:val="de-DE"/>
        </w:rPr>
        <w:t xml:space="preserve">enutzen Sie </w:t>
      </w:r>
      <w:r w:rsidR="007471FE" w:rsidRPr="00923406">
        <w:rPr>
          <w:lang w:val="de-DE"/>
        </w:rPr>
        <w:t xml:space="preserve">im Deutschen </w:t>
      </w:r>
      <w:r w:rsidRPr="00923406">
        <w:rPr>
          <w:lang w:val="de-DE"/>
        </w:rPr>
        <w:t xml:space="preserve">bitte </w:t>
      </w:r>
      <w:r w:rsidR="00CE4D86" w:rsidRPr="00923406">
        <w:rPr>
          <w:lang w:val="de-DE"/>
        </w:rPr>
        <w:t xml:space="preserve">möglichst kreative Formulierungen, ggf. </w:t>
      </w:r>
      <w:r w:rsidR="00203D98" w:rsidRPr="00923406">
        <w:rPr>
          <w:lang w:val="de-DE"/>
        </w:rPr>
        <w:t xml:space="preserve">genderneutrale </w:t>
      </w:r>
      <w:r w:rsidR="00CE4D86" w:rsidRPr="00923406">
        <w:rPr>
          <w:lang w:val="de-DE"/>
        </w:rPr>
        <w:t>F</w:t>
      </w:r>
      <w:r w:rsidR="00203D98" w:rsidRPr="00923406">
        <w:rPr>
          <w:lang w:val="de-DE"/>
        </w:rPr>
        <w:t xml:space="preserve">ormen (z. B. </w:t>
      </w:r>
      <w:r w:rsidR="00203D98" w:rsidRPr="00923406">
        <w:rPr>
          <w:i/>
          <w:lang w:val="de-DE"/>
        </w:rPr>
        <w:t>Studierende</w:t>
      </w:r>
      <w:r w:rsidR="00CE4D86" w:rsidRPr="00923406">
        <w:rPr>
          <w:lang w:val="de-DE"/>
        </w:rPr>
        <w:t>),</w:t>
      </w:r>
      <w:r w:rsidR="00203D98" w:rsidRPr="00923406">
        <w:rPr>
          <w:lang w:val="de-DE"/>
        </w:rPr>
        <w:t xml:space="preserve"> </w:t>
      </w:r>
      <w:r w:rsidR="00203D98" w:rsidRPr="00923406">
        <w:rPr>
          <w:lang w:val="de-DE"/>
        </w:rPr>
        <w:lastRenderedPageBreak/>
        <w:t xml:space="preserve">die Strategie der </w:t>
      </w:r>
      <w:proofErr w:type="spellStart"/>
      <w:r w:rsidRPr="00923406">
        <w:rPr>
          <w:lang w:val="de-DE"/>
        </w:rPr>
        <w:t>Beidnennung</w:t>
      </w:r>
      <w:proofErr w:type="spellEnd"/>
      <w:r w:rsidRPr="00923406">
        <w:rPr>
          <w:lang w:val="de-DE"/>
        </w:rPr>
        <w:t xml:space="preserve"> (</w:t>
      </w:r>
      <w:r w:rsidR="00203D98" w:rsidRPr="00923406">
        <w:rPr>
          <w:i/>
          <w:lang w:val="de-DE"/>
        </w:rPr>
        <w:t>Student</w:t>
      </w:r>
      <w:r w:rsidRPr="00923406">
        <w:rPr>
          <w:i/>
          <w:lang w:val="de-DE"/>
        </w:rPr>
        <w:t xml:space="preserve">innen und </w:t>
      </w:r>
      <w:r w:rsidR="00203D98" w:rsidRPr="00923406">
        <w:rPr>
          <w:i/>
          <w:lang w:val="de-DE"/>
        </w:rPr>
        <w:t>Studenten</w:t>
      </w:r>
      <w:r w:rsidRPr="00923406">
        <w:rPr>
          <w:lang w:val="de-DE"/>
        </w:rPr>
        <w:t xml:space="preserve">) </w:t>
      </w:r>
      <w:r w:rsidR="00203D98" w:rsidRPr="00923406">
        <w:rPr>
          <w:lang w:val="de-DE"/>
        </w:rPr>
        <w:t xml:space="preserve">bzw. </w:t>
      </w:r>
      <w:r w:rsidRPr="00923406">
        <w:rPr>
          <w:lang w:val="de-DE"/>
        </w:rPr>
        <w:t>die Schreibung mit dem Doppelpun</w:t>
      </w:r>
      <w:r w:rsidR="00AC0388" w:rsidRPr="00923406">
        <w:rPr>
          <w:lang w:val="de-DE"/>
        </w:rPr>
        <w:t>k</w:t>
      </w:r>
      <w:r w:rsidRPr="00923406">
        <w:rPr>
          <w:lang w:val="de-DE"/>
        </w:rPr>
        <w:t>t (</w:t>
      </w:r>
      <w:proofErr w:type="spellStart"/>
      <w:r w:rsidR="00203D98" w:rsidRPr="00923406">
        <w:rPr>
          <w:i/>
          <w:lang w:val="de-DE"/>
        </w:rPr>
        <w:t>Student</w:t>
      </w:r>
      <w:r w:rsidRPr="00923406">
        <w:rPr>
          <w:i/>
          <w:lang w:val="de-DE"/>
        </w:rPr>
        <w:t>:innen</w:t>
      </w:r>
      <w:proofErr w:type="spellEnd"/>
      <w:r w:rsidRPr="00923406">
        <w:rPr>
          <w:lang w:val="de-DE"/>
        </w:rPr>
        <w:t xml:space="preserve">). </w:t>
      </w:r>
    </w:p>
    <w:p w14:paraId="7F6C8C4E" w14:textId="4F586BAB" w:rsidR="004800F7" w:rsidRPr="00923406" w:rsidRDefault="00AC0388" w:rsidP="00876472">
      <w:pPr>
        <w:pStyle w:val="LP-us2"/>
      </w:pPr>
      <w:r w:rsidRPr="00923406">
        <w:t>Formatieru</w:t>
      </w:r>
      <w:r w:rsidR="007471FE" w:rsidRPr="00923406">
        <w:t>ngsvorgaben</w:t>
      </w:r>
    </w:p>
    <w:p w14:paraId="024F78D6" w14:textId="77777777" w:rsidR="004800F7" w:rsidRPr="00923406" w:rsidRDefault="00AC0388" w:rsidP="002C3E30">
      <w:pPr>
        <w:pStyle w:val="LP-gsohneeinzug"/>
      </w:pPr>
      <w:r w:rsidRPr="00923406">
        <w:t>Jeder Artikel sollte folgendermaßen untergliedert sein:</w:t>
      </w:r>
    </w:p>
    <w:p w14:paraId="23AAFDFC" w14:textId="7679E321" w:rsidR="00AC0388" w:rsidRPr="00923406" w:rsidRDefault="00021C29" w:rsidP="00876472">
      <w:pPr>
        <w:pStyle w:val="LP-gshaengeinzugLZdavor"/>
      </w:pPr>
      <w:r w:rsidRPr="00923406">
        <w:t xml:space="preserve">– </w:t>
      </w:r>
      <w:r w:rsidRPr="00923406">
        <w:tab/>
      </w:r>
      <w:r w:rsidR="00AC0388" w:rsidRPr="00923406">
        <w:t>Titel des Aufsatzes</w:t>
      </w:r>
      <w:r w:rsidR="00FF36B4" w:rsidRPr="00923406">
        <w:t>, ggf. Untertitel</w:t>
      </w:r>
    </w:p>
    <w:p w14:paraId="329D0F89" w14:textId="007B0866" w:rsidR="00FF36B4" w:rsidRPr="00923406" w:rsidRDefault="00021C29" w:rsidP="000B0807">
      <w:pPr>
        <w:pStyle w:val="LP-gshaengeinzug"/>
      </w:pPr>
      <w:r w:rsidRPr="00923406">
        <w:t xml:space="preserve">– </w:t>
      </w:r>
      <w:r w:rsidRPr="00923406">
        <w:tab/>
      </w:r>
      <w:r w:rsidR="00FF36B4" w:rsidRPr="00923406">
        <w:t>Autorenname (mehrere Namen werden mit Komma getrennt)</w:t>
      </w:r>
    </w:p>
    <w:p w14:paraId="71DE7BF8" w14:textId="1635F5B9" w:rsidR="00AC0388" w:rsidRPr="00923406" w:rsidRDefault="00021C29" w:rsidP="000B0807">
      <w:pPr>
        <w:pStyle w:val="LP-gshaengeinzug"/>
      </w:pPr>
      <w:r w:rsidRPr="00923406">
        <w:t xml:space="preserve">– </w:t>
      </w:r>
      <w:r w:rsidRPr="00923406">
        <w:tab/>
      </w:r>
      <w:r w:rsidR="00AC0388" w:rsidRPr="00923406">
        <w:t>Haupttext</w:t>
      </w:r>
    </w:p>
    <w:p w14:paraId="7F46C79C" w14:textId="05E1B6B8" w:rsidR="00AC0388" w:rsidRPr="00923406" w:rsidRDefault="00021C29" w:rsidP="000B0807">
      <w:pPr>
        <w:pStyle w:val="LP-gshaengeinzug"/>
      </w:pPr>
      <w:r w:rsidRPr="00923406">
        <w:t xml:space="preserve">– </w:t>
      </w:r>
      <w:r w:rsidRPr="00923406">
        <w:tab/>
      </w:r>
      <w:r w:rsidR="00AC0388" w:rsidRPr="00923406">
        <w:t>(Appendix)</w:t>
      </w:r>
    </w:p>
    <w:p w14:paraId="5964A8E0" w14:textId="62C35F28" w:rsidR="00AC0388" w:rsidRDefault="00021C29" w:rsidP="000B0807">
      <w:pPr>
        <w:pStyle w:val="LP-gshaengeinzug"/>
      </w:pPr>
      <w:r w:rsidRPr="00923406">
        <w:t xml:space="preserve">– </w:t>
      </w:r>
      <w:r w:rsidRPr="00923406">
        <w:tab/>
      </w:r>
      <w:r w:rsidR="00AC0388" w:rsidRPr="00923406">
        <w:t>(Abkürzungsverzeichnis)</w:t>
      </w:r>
    </w:p>
    <w:p w14:paraId="0C0D3F8F" w14:textId="734C06AC" w:rsidR="00102CC7" w:rsidRPr="00923406" w:rsidRDefault="00102CC7" w:rsidP="000B0807">
      <w:pPr>
        <w:pStyle w:val="LP-gshaengeinzug"/>
      </w:pPr>
      <w:r>
        <w:t xml:space="preserve">– </w:t>
      </w:r>
      <w:r>
        <w:tab/>
        <w:t>(Quellenverzeichnis)</w:t>
      </w:r>
    </w:p>
    <w:p w14:paraId="05AF874C" w14:textId="4BA55E3B" w:rsidR="00AC0388" w:rsidRPr="00923406" w:rsidRDefault="00021C29" w:rsidP="000B0807">
      <w:pPr>
        <w:pStyle w:val="LP-gshaengeinzug"/>
      </w:pPr>
      <w:r w:rsidRPr="00923406">
        <w:t xml:space="preserve">– </w:t>
      </w:r>
      <w:r w:rsidRPr="00923406">
        <w:tab/>
      </w:r>
      <w:r w:rsidR="00AC0388" w:rsidRPr="00923406">
        <w:t>Literatur</w:t>
      </w:r>
      <w:r w:rsidR="00B14DF8" w:rsidRPr="00923406">
        <w:t>verzeichnis</w:t>
      </w:r>
    </w:p>
    <w:p w14:paraId="39E633FE" w14:textId="0D912136" w:rsidR="00AC0388" w:rsidRPr="00923406" w:rsidRDefault="00021C29" w:rsidP="000B0807">
      <w:pPr>
        <w:pStyle w:val="LP-gshaengeinzug"/>
      </w:pPr>
      <w:r w:rsidRPr="00923406">
        <w:t xml:space="preserve">– </w:t>
      </w:r>
      <w:r w:rsidRPr="00923406">
        <w:tab/>
        <w:t>Abstract (ca. 10</w:t>
      </w:r>
      <w:r w:rsidR="00AC0388" w:rsidRPr="00923406">
        <w:t xml:space="preserve"> Zeilen)</w:t>
      </w:r>
    </w:p>
    <w:p w14:paraId="4F6578C1" w14:textId="0A99466E" w:rsidR="00AC0388" w:rsidRPr="00923406" w:rsidRDefault="00021C29" w:rsidP="000B0807">
      <w:pPr>
        <w:pStyle w:val="LP-gshaengeinzug"/>
      </w:pPr>
      <w:r w:rsidRPr="00923406">
        <w:t xml:space="preserve">– </w:t>
      </w:r>
      <w:r w:rsidRPr="00923406">
        <w:tab/>
      </w:r>
      <w:r w:rsidR="00AC0388" w:rsidRPr="00923406">
        <w:t>Schlüsselwörter</w:t>
      </w:r>
    </w:p>
    <w:p w14:paraId="02D66A05" w14:textId="7A096E79" w:rsidR="00AC0388" w:rsidRDefault="00021C29" w:rsidP="000B0807">
      <w:pPr>
        <w:pStyle w:val="LP-gshaengeinzug"/>
      </w:pPr>
      <w:r w:rsidRPr="00923406">
        <w:t xml:space="preserve">– </w:t>
      </w:r>
      <w:r w:rsidRPr="00923406">
        <w:tab/>
      </w:r>
      <w:r w:rsidR="00AC0388" w:rsidRPr="00923406">
        <w:t xml:space="preserve">Adresse </w:t>
      </w:r>
      <w:r w:rsidR="00F472B8" w:rsidRPr="00923406">
        <w:t xml:space="preserve">der Autorin bzw. </w:t>
      </w:r>
      <w:r w:rsidR="00AC0388" w:rsidRPr="00923406">
        <w:t xml:space="preserve">des Autors </w:t>
      </w:r>
      <w:r w:rsidR="00F472B8" w:rsidRPr="00923406">
        <w:t>oder</w:t>
      </w:r>
      <w:r w:rsidR="00E72227" w:rsidRPr="00923406">
        <w:t xml:space="preserve"> der</w:t>
      </w:r>
      <w:r w:rsidR="00124A3D" w:rsidRPr="00923406">
        <w:t xml:space="preserve"> </w:t>
      </w:r>
      <w:r w:rsidR="00AC0388" w:rsidRPr="00923406">
        <w:t>Dienststelle</w:t>
      </w:r>
    </w:p>
    <w:p w14:paraId="46A8D764" w14:textId="05A12430" w:rsidR="00102CC7" w:rsidRPr="00923406" w:rsidRDefault="00102CC7" w:rsidP="00102CC7">
      <w:pPr>
        <w:pStyle w:val="LP-gsLZdavor"/>
      </w:pPr>
      <w:r w:rsidRPr="001846B7">
        <w:t>Reichen Sie Ihren Text bitte als Word-Dokument (.</w:t>
      </w:r>
      <w:proofErr w:type="spellStart"/>
      <w:r w:rsidRPr="001846B7">
        <w:t>docx</w:t>
      </w:r>
      <w:proofErr w:type="spellEnd"/>
      <w:r w:rsidRPr="001846B7">
        <w:t xml:space="preserve">) und zusätzlich als </w:t>
      </w:r>
      <w:proofErr w:type="spellStart"/>
      <w:r w:rsidRPr="001846B7">
        <w:t>pdf</w:t>
      </w:r>
      <w:proofErr w:type="spellEnd"/>
      <w:r w:rsidRPr="001846B7">
        <w:t xml:space="preserve">-Datei ein. Benutzen Sie bitte keine automatischen Gliederungs- und Verweissysteme, da die entsprechenden Formatierungen beim Redaktionsprozess </w:t>
      </w:r>
      <w:r w:rsidR="00537CE0" w:rsidRPr="001846B7">
        <w:t>oftmals verloren gehen, so dass ihre Wiederherstellung für die Redaktion einen erheblichen Mehraufwand bedeute</w:t>
      </w:r>
      <w:r w:rsidR="00C05F10" w:rsidRPr="001846B7">
        <w:t>n würde</w:t>
      </w:r>
      <w:r w:rsidR="00537CE0" w:rsidRPr="001846B7">
        <w:t>.</w:t>
      </w:r>
      <w:r w:rsidR="00537CE0">
        <w:t xml:space="preserve"> </w:t>
      </w:r>
    </w:p>
    <w:p w14:paraId="76ADF67D" w14:textId="69EDF5E9" w:rsidR="00AC0388" w:rsidRPr="00923406" w:rsidRDefault="00AC0388" w:rsidP="00876472">
      <w:pPr>
        <w:pStyle w:val="LP-us2"/>
      </w:pPr>
      <w:r w:rsidRPr="00923406">
        <w:t xml:space="preserve">1. </w:t>
      </w:r>
      <w:r w:rsidR="00B26AD3" w:rsidRPr="00923406">
        <w:tab/>
      </w:r>
      <w:r w:rsidRPr="00923406">
        <w:t>Allgemeines zur Formatierung</w:t>
      </w:r>
    </w:p>
    <w:p w14:paraId="0AD60DDB" w14:textId="77777777" w:rsidR="00295C73" w:rsidRPr="00923406" w:rsidRDefault="00295C73" w:rsidP="00876472">
      <w:pPr>
        <w:pStyle w:val="LP-gshaengeinzugLZdavor"/>
      </w:pPr>
      <w:r w:rsidRPr="00923406">
        <w:t>–</w:t>
      </w:r>
      <w:r w:rsidRPr="00923406">
        <w:tab/>
        <w:t xml:space="preserve">Grundschrift ist Times New Roman. </w:t>
      </w:r>
    </w:p>
    <w:p w14:paraId="50DE3917" w14:textId="77777777" w:rsidR="00295C73" w:rsidRPr="00923406" w:rsidRDefault="00295C73" w:rsidP="000B0807">
      <w:pPr>
        <w:pStyle w:val="LP-gshaengeinzug"/>
      </w:pPr>
      <w:r w:rsidRPr="00923406">
        <w:t>–</w:t>
      </w:r>
      <w:r w:rsidRPr="00923406">
        <w:tab/>
        <w:t xml:space="preserve">Ergänzend verwenden Sie bitte für phonetische und kombinierte Zeichen </w:t>
      </w:r>
      <w:hyperlink w:history="1">
        <w:r w:rsidRPr="00923406">
          <w:t>00ZRCola</w:t>
        </w:r>
      </w:hyperlink>
      <w:r w:rsidRPr="00923406">
        <w:t>.</w:t>
      </w:r>
      <w:r w:rsidRPr="00923406">
        <w:rPr>
          <w:rStyle w:val="LP-funoteziffer"/>
        </w:rPr>
        <w:footnoteReference w:id="1"/>
      </w:r>
    </w:p>
    <w:p w14:paraId="7840F979" w14:textId="54770151" w:rsidR="00295C73" w:rsidRPr="00923406" w:rsidRDefault="00295C73" w:rsidP="000B0807">
      <w:pPr>
        <w:pStyle w:val="LP-gshaengeinzug"/>
      </w:pPr>
      <w:r w:rsidRPr="00923406">
        <w:t>–</w:t>
      </w:r>
      <w:r w:rsidRPr="00923406">
        <w:tab/>
      </w:r>
      <w:r w:rsidR="00E05347" w:rsidRPr="00923406">
        <w:t xml:space="preserve">Formatieren Sie </w:t>
      </w:r>
      <w:r w:rsidRPr="00923406">
        <w:t xml:space="preserve">Absatzeinzüge </w:t>
      </w:r>
      <w:r w:rsidR="00E05347" w:rsidRPr="00923406">
        <w:t xml:space="preserve">mit </w:t>
      </w:r>
      <w:r w:rsidR="003A2EE7" w:rsidRPr="00923406">
        <w:t xml:space="preserve">den Formatvorlagen dieses </w:t>
      </w:r>
      <w:r w:rsidR="00E05347" w:rsidRPr="00923406">
        <w:t>Template</w:t>
      </w:r>
      <w:r w:rsidR="003A2EE7" w:rsidRPr="00923406">
        <w:t>s</w:t>
      </w:r>
      <w:r w:rsidR="00E05347" w:rsidRPr="00923406">
        <w:t xml:space="preserve"> und nicht </w:t>
      </w:r>
      <w:r w:rsidRPr="00923406">
        <w:t xml:space="preserve">mit Tabstopps </w:t>
      </w:r>
      <w:r w:rsidR="00E05347" w:rsidRPr="00923406">
        <w:t xml:space="preserve">oder </w:t>
      </w:r>
      <w:r w:rsidRPr="00923406">
        <w:t xml:space="preserve">aufeinanderfolgenden Leerzeichen. </w:t>
      </w:r>
    </w:p>
    <w:p w14:paraId="6FAF9A27" w14:textId="747A63ED" w:rsidR="00A56994" w:rsidRPr="00923406" w:rsidRDefault="00295C73" w:rsidP="000B0807">
      <w:pPr>
        <w:pStyle w:val="LP-gshaengeinzug"/>
      </w:pPr>
      <w:r w:rsidRPr="00923406">
        <w:rPr>
          <w:smallCaps/>
        </w:rPr>
        <w:t>–</w:t>
      </w:r>
      <w:r w:rsidRPr="00923406">
        <w:rPr>
          <w:smallCaps/>
        </w:rPr>
        <w:tab/>
      </w:r>
      <w:r w:rsidRPr="00923406">
        <w:t>Benutze</w:t>
      </w:r>
      <w:r w:rsidR="00A56994" w:rsidRPr="00923406">
        <w:t>n Sie Fußnoten, keine Endnoten.</w:t>
      </w:r>
      <w:r w:rsidR="00333759" w:rsidRPr="00923406">
        <w:rPr>
          <w:rStyle w:val="Funotenzeichen"/>
        </w:rPr>
        <w:footnoteReference w:id="2"/>
      </w:r>
    </w:p>
    <w:p w14:paraId="3EB9CC78" w14:textId="77777777" w:rsidR="00850299" w:rsidRPr="00923406" w:rsidRDefault="00A56994" w:rsidP="000B0807">
      <w:pPr>
        <w:pStyle w:val="LP-gshaengeinzug"/>
      </w:pPr>
      <w:r w:rsidRPr="00923406">
        <w:t>–</w:t>
      </w:r>
      <w:r w:rsidRPr="00923406">
        <w:tab/>
      </w:r>
      <w:r w:rsidR="00850299" w:rsidRPr="00923406">
        <w:t>Kopf- und Fußzeilen bleiben leer.</w:t>
      </w:r>
    </w:p>
    <w:p w14:paraId="78E5ECA2" w14:textId="3E5DF584" w:rsidR="00AC0388" w:rsidRPr="00923406" w:rsidRDefault="00295C73" w:rsidP="000B0807">
      <w:pPr>
        <w:pStyle w:val="LP-gshaengeinzug"/>
      </w:pPr>
      <w:r w:rsidRPr="00923406">
        <w:t>–</w:t>
      </w:r>
      <w:r w:rsidRPr="00923406">
        <w:tab/>
        <w:t xml:space="preserve">Hervorhebungen: </w:t>
      </w:r>
      <w:r w:rsidRPr="00923406">
        <w:rPr>
          <w:rStyle w:val="LP-gesperrt"/>
        </w:rPr>
        <w:t>gesperrt</w:t>
      </w:r>
      <w:r w:rsidRPr="00923406">
        <w:t xml:space="preserve">, nicht </w:t>
      </w:r>
      <w:r w:rsidRPr="00923406">
        <w:rPr>
          <w:b/>
        </w:rPr>
        <w:t>fett</w:t>
      </w:r>
      <w:r w:rsidRPr="00923406">
        <w:t xml:space="preserve"> oder </w:t>
      </w:r>
      <w:r w:rsidRPr="00923406">
        <w:rPr>
          <w:u w:val="single"/>
        </w:rPr>
        <w:t>unterstrichen</w:t>
      </w:r>
      <w:r w:rsidRPr="00923406">
        <w:t xml:space="preserve">. </w:t>
      </w:r>
      <w:proofErr w:type="spellStart"/>
      <w:r w:rsidRPr="00923406">
        <w:rPr>
          <w:rStyle w:val="LP-italic"/>
        </w:rPr>
        <w:t>Kursiva</w:t>
      </w:r>
      <w:proofErr w:type="spellEnd"/>
      <w:r w:rsidRPr="00923406">
        <w:t xml:space="preserve"> ist für objekt</w:t>
      </w:r>
      <w:r w:rsidR="00923406" w:rsidRPr="00923406">
        <w:softHyphen/>
      </w:r>
      <w:r w:rsidRPr="00923406">
        <w:t>sprachliche Passagen in linguistischen Texten reserviert (s. u.).</w:t>
      </w:r>
    </w:p>
    <w:p w14:paraId="27B40946" w14:textId="3726CC0E" w:rsidR="00960A0D" w:rsidRPr="00923406" w:rsidRDefault="00960A0D" w:rsidP="00876472">
      <w:pPr>
        <w:pStyle w:val="LP-us2"/>
        <w:rPr>
          <w:smallCaps/>
        </w:rPr>
      </w:pPr>
      <w:r w:rsidRPr="00923406">
        <w:t xml:space="preserve">2. </w:t>
      </w:r>
      <w:r w:rsidR="00B26AD3" w:rsidRPr="00923406">
        <w:tab/>
      </w:r>
      <w:r w:rsidRPr="00923406">
        <w:t>Überschriften</w:t>
      </w:r>
    </w:p>
    <w:p w14:paraId="5CC0FC3C" w14:textId="7CDAE254" w:rsidR="003A2EE7" w:rsidRPr="00923406" w:rsidRDefault="0010492D" w:rsidP="00E05347">
      <w:pPr>
        <w:pStyle w:val="LP-gsohneeinzug"/>
      </w:pPr>
      <w:r w:rsidRPr="00923406">
        <w:t xml:space="preserve">Dieses Template stellt Ihnen </w:t>
      </w:r>
      <w:r w:rsidR="00934771" w:rsidRPr="00923406">
        <w:t>fünf</w:t>
      </w:r>
      <w:r w:rsidR="00960A0D" w:rsidRPr="00923406">
        <w:t xml:space="preserve"> Überschriftenebenen </w:t>
      </w:r>
      <w:r w:rsidRPr="00923406">
        <w:t xml:space="preserve">bereit </w:t>
      </w:r>
      <w:r w:rsidR="00960A0D" w:rsidRPr="00923406">
        <w:t>(einschließlich des Haupt</w:t>
      </w:r>
      <w:r w:rsidR="00923406">
        <w:softHyphen/>
      </w:r>
      <w:r w:rsidR="00960A0D" w:rsidRPr="00923406">
        <w:t>titels</w:t>
      </w:r>
      <w:r w:rsidR="00B14DF8" w:rsidRPr="00923406">
        <w:t xml:space="preserve">; </w:t>
      </w:r>
      <w:r w:rsidR="00FD3C0D" w:rsidRPr="00923406">
        <w:t xml:space="preserve">weitere </w:t>
      </w:r>
      <w:r w:rsidR="00B14DF8" w:rsidRPr="00923406">
        <w:t>Beispiele s.</w:t>
      </w:r>
      <w:r w:rsidR="00934771" w:rsidRPr="00923406">
        <w:t xml:space="preserve"> in Kapitel 7</w:t>
      </w:r>
      <w:r w:rsidR="00960A0D" w:rsidRPr="00923406">
        <w:t xml:space="preserve">). </w:t>
      </w:r>
    </w:p>
    <w:p w14:paraId="36B85D89" w14:textId="56BB2A45" w:rsidR="00960A0D" w:rsidRPr="00923406" w:rsidRDefault="003A2EE7" w:rsidP="00876472">
      <w:pPr>
        <w:pStyle w:val="LP-gshaengeinzug"/>
        <w:spacing w:before="120"/>
      </w:pPr>
      <w:r w:rsidRPr="00923406">
        <w:t>–</w:t>
      </w:r>
      <w:r w:rsidRPr="00923406">
        <w:tab/>
      </w:r>
      <w:r w:rsidR="00960A0D" w:rsidRPr="00923406">
        <w:t xml:space="preserve">Nummerieren Sie sie in der Weise „4.3.2.1“ – ohne abschließenden Punkt (außer bei der obersten Gliederungsebene), ohne Verwendung der „0“. </w:t>
      </w:r>
    </w:p>
    <w:p w14:paraId="63212CA0" w14:textId="01C033CD" w:rsidR="00E05347" w:rsidRPr="00923406" w:rsidRDefault="003A2EE7" w:rsidP="000B0807">
      <w:pPr>
        <w:pStyle w:val="LP-gshaengeinzug"/>
      </w:pPr>
      <w:r w:rsidRPr="00923406">
        <w:t>–</w:t>
      </w:r>
      <w:r w:rsidRPr="00923406">
        <w:tab/>
      </w:r>
      <w:r w:rsidR="00E05347" w:rsidRPr="00923406">
        <w:t xml:space="preserve">Für die Formatierung von Autorennamen, Haupt- und Untertitel konsultieren Sie bitte die Formatvorlagen dieses Templates. </w:t>
      </w:r>
    </w:p>
    <w:p w14:paraId="0083FB50" w14:textId="593FC94C" w:rsidR="001E5E26" w:rsidRPr="00923406" w:rsidRDefault="003A2EE7" w:rsidP="000B0807">
      <w:pPr>
        <w:pStyle w:val="LP-gshaengeinzug"/>
      </w:pPr>
      <w:r w:rsidRPr="00923406">
        <w:lastRenderedPageBreak/>
        <w:t>–</w:t>
      </w:r>
      <w:r w:rsidRPr="00923406">
        <w:tab/>
      </w:r>
      <w:r w:rsidR="001E5E26" w:rsidRPr="00923406">
        <w:t xml:space="preserve">Reichen Sie Ihren Text ohne automatisch erstelltes Inhaltsverzeichnis </w:t>
      </w:r>
      <w:r w:rsidR="00167881" w:rsidRPr="00923406">
        <w:t xml:space="preserve">oder </w:t>
      </w:r>
      <w:proofErr w:type="spellStart"/>
      <w:r w:rsidR="00167881" w:rsidRPr="00923406">
        <w:t>Bibliogra</w:t>
      </w:r>
      <w:r w:rsidR="00923406">
        <w:softHyphen/>
        <w:t>f</w:t>
      </w:r>
      <w:r w:rsidR="00370809" w:rsidRPr="00923406">
        <w:t>ieprogramm</w:t>
      </w:r>
      <w:proofErr w:type="spellEnd"/>
      <w:r w:rsidR="00370809" w:rsidRPr="00923406">
        <w:t xml:space="preserve"> </w:t>
      </w:r>
      <w:r w:rsidR="001E5E26" w:rsidRPr="00923406">
        <w:t xml:space="preserve">ein. </w:t>
      </w:r>
    </w:p>
    <w:p w14:paraId="792E70EF" w14:textId="19E98444" w:rsidR="00960A0D" w:rsidRPr="00923406" w:rsidRDefault="00960A0D" w:rsidP="00876472">
      <w:pPr>
        <w:pStyle w:val="LP-us2"/>
      </w:pPr>
      <w:r w:rsidRPr="00923406">
        <w:t xml:space="preserve">3. </w:t>
      </w:r>
      <w:r w:rsidR="00B26AD3" w:rsidRPr="00923406">
        <w:tab/>
      </w:r>
      <w:r w:rsidRPr="00923406">
        <w:t>Zitate</w:t>
      </w:r>
    </w:p>
    <w:p w14:paraId="05AF8740" w14:textId="6B41EE7B" w:rsidR="00960A0D" w:rsidRPr="00923406" w:rsidRDefault="00960A0D" w:rsidP="00960A0D">
      <w:pPr>
        <w:pStyle w:val="LP-gsohneeinzug"/>
      </w:pPr>
      <w:r w:rsidRPr="00923406">
        <w:t xml:space="preserve">Kurze Zitate (weniger als 60 Wörter) sollten im Text integriert in </w:t>
      </w:r>
      <w:r w:rsidR="00B14DF8" w:rsidRPr="00923406">
        <w:t>doppelte Anführungs</w:t>
      </w:r>
      <w:r w:rsidR="00923406">
        <w:softHyphen/>
      </w:r>
      <w:r w:rsidR="00B14DF8" w:rsidRPr="00923406">
        <w:t>zeichen („…</w:t>
      </w:r>
      <w:r w:rsidRPr="00923406">
        <w:t xml:space="preserve">“) gesetzt werden. Einfache Anführungszeichen </w:t>
      </w:r>
      <w:r w:rsidR="00A702F4" w:rsidRPr="00923406">
        <w:t xml:space="preserve">werden </w:t>
      </w:r>
      <w:r w:rsidRPr="00923406">
        <w:t xml:space="preserve">für Zitate innerhalb des Zitats </w:t>
      </w:r>
      <w:r w:rsidR="00A702F4" w:rsidRPr="00923406">
        <w:t xml:space="preserve">benutzt </w:t>
      </w:r>
      <w:r w:rsidRPr="00923406">
        <w:t>(‚</w:t>
      </w:r>
      <w:r w:rsidR="00B14DF8" w:rsidRPr="00923406">
        <w:t>…</w:t>
      </w:r>
      <w:r w:rsidRPr="00923406">
        <w:t>‘).</w:t>
      </w:r>
    </w:p>
    <w:p w14:paraId="76DAC141" w14:textId="0F49E69E" w:rsidR="00FD3C0D" w:rsidRPr="00923406" w:rsidRDefault="00960A0D" w:rsidP="00876472">
      <w:pPr>
        <w:pStyle w:val="LP-gseinzuglinks"/>
        <w:spacing w:before="120"/>
      </w:pPr>
      <w:r w:rsidRPr="00923406">
        <w:t xml:space="preserve">Längere Zitate werden </w:t>
      </w:r>
      <w:r w:rsidR="003673C7" w:rsidRPr="00923406">
        <w:t xml:space="preserve">eingerückt </w:t>
      </w:r>
      <w:r w:rsidRPr="00923406">
        <w:t xml:space="preserve">vom fortlaufenden Text abgesetzt, </w:t>
      </w:r>
      <w:r w:rsidR="00A702F4" w:rsidRPr="00923406">
        <w:t>ohne</w:t>
      </w:r>
      <w:r w:rsidRPr="00923406">
        <w:t xml:space="preserve"> Anfüh</w:t>
      </w:r>
      <w:r w:rsidR="00923406">
        <w:softHyphen/>
      </w:r>
      <w:r w:rsidRPr="00923406">
        <w:t>rungszeichen.</w:t>
      </w:r>
      <w:r w:rsidR="008C7926" w:rsidRPr="00923406">
        <w:t xml:space="preserve"> </w:t>
      </w:r>
      <w:r w:rsidR="00F472B8" w:rsidRPr="00923406">
        <w:t xml:space="preserve">Eigene </w:t>
      </w:r>
      <w:r w:rsidRPr="00923406">
        <w:t xml:space="preserve">Zusätze zum Zitat, z. B. Auslassungspunkte, werden in eckige Klammern gesetzt: […]. </w:t>
      </w:r>
      <w:r w:rsidR="00F472B8" w:rsidRPr="00923406">
        <w:t xml:space="preserve">Eigene </w:t>
      </w:r>
      <w:r w:rsidRPr="00923406">
        <w:t>Hervorhebungen im Zitat sind zu kennzeichnen: [Hervorhebung N. N.].</w:t>
      </w:r>
      <w:r w:rsidR="008C7926" w:rsidRPr="00923406">
        <w:t xml:space="preserve"> </w:t>
      </w:r>
    </w:p>
    <w:p w14:paraId="39E450A2" w14:textId="1F59FD94" w:rsidR="00960A0D" w:rsidRPr="00923406" w:rsidRDefault="00FD3C0D" w:rsidP="00FD3C0D">
      <w:pPr>
        <w:pStyle w:val="LP-gseinzuglinks"/>
      </w:pPr>
      <w:r w:rsidRPr="00923406">
        <w:t>‚</w:t>
      </w:r>
      <w:r w:rsidR="00960A0D" w:rsidRPr="00923406">
        <w:t xml:space="preserve">Übersetzungen fremdsprachiger Zitate bitte in </w:t>
      </w:r>
      <w:r w:rsidRPr="00923406">
        <w:t>einem nachfolgenden, gleich forma</w:t>
      </w:r>
      <w:r w:rsidR="00923406">
        <w:softHyphen/>
      </w:r>
      <w:r w:rsidRPr="00923406">
        <w:t>tierten Absatz ohne Abstand, in einfachen Anführungszeichen. D</w:t>
      </w:r>
      <w:r w:rsidR="00F472B8" w:rsidRPr="00923406">
        <w:t>ie Angabe zur</w:t>
      </w:r>
      <w:r w:rsidR="002A0A30" w:rsidRPr="00923406">
        <w:t xml:space="preserve"> Autorschaft der</w:t>
      </w:r>
      <w:r w:rsidR="00F472B8" w:rsidRPr="00923406">
        <w:t xml:space="preserve"> Übersetzung</w:t>
      </w:r>
      <w:r w:rsidR="00960A0D" w:rsidRPr="00923406">
        <w:t xml:space="preserve"> in eckigen Klammern</w:t>
      </w:r>
      <w:r w:rsidR="00F472B8" w:rsidRPr="00923406">
        <w:t xml:space="preserve"> anschließen</w:t>
      </w:r>
      <w:r w:rsidRPr="00923406">
        <w:t>.‘ [Übers. N. N.]</w:t>
      </w:r>
    </w:p>
    <w:p w14:paraId="06F61B0A" w14:textId="5AE61297" w:rsidR="008C7926" w:rsidRPr="00923406" w:rsidRDefault="008C7926" w:rsidP="00876472">
      <w:pPr>
        <w:pStyle w:val="LP-us2"/>
      </w:pPr>
      <w:r w:rsidRPr="00923406">
        <w:t xml:space="preserve">4. </w:t>
      </w:r>
      <w:r w:rsidR="00B26AD3" w:rsidRPr="00923406">
        <w:tab/>
      </w:r>
      <w:r w:rsidRPr="00923406">
        <w:t>Beispiele</w:t>
      </w:r>
    </w:p>
    <w:p w14:paraId="2A780D59" w14:textId="77777777" w:rsidR="008C7926" w:rsidRPr="00923406" w:rsidRDefault="008C7926" w:rsidP="008C7926">
      <w:pPr>
        <w:pStyle w:val="LP-gsohneeinzug"/>
      </w:pPr>
      <w:r w:rsidRPr="00923406">
        <w:t xml:space="preserve">In sprachwissenschaftlichen Texten werden sämtliche objektsprachlichen Passagen kursiv gesetzt und, sofern sie in einer anderen als der Artikelsprache stehen, mit einer Übersetzung in einfachen Anführungszeichen versehen: </w:t>
      </w:r>
      <w:proofErr w:type="spellStart"/>
      <w:r w:rsidRPr="00923406">
        <w:t>os</w:t>
      </w:r>
      <w:proofErr w:type="spellEnd"/>
      <w:r w:rsidRPr="00923406">
        <w:t xml:space="preserve">. </w:t>
      </w:r>
      <w:r w:rsidRPr="00923406">
        <w:rPr>
          <w:rStyle w:val="LP-italic"/>
        </w:rPr>
        <w:t xml:space="preserve">Dobry </w:t>
      </w:r>
      <w:proofErr w:type="spellStart"/>
      <w:r w:rsidRPr="00923406">
        <w:rPr>
          <w:rStyle w:val="LP-italic"/>
        </w:rPr>
        <w:t>dźeń</w:t>
      </w:r>
      <w:proofErr w:type="spellEnd"/>
      <w:r w:rsidRPr="00923406">
        <w:t xml:space="preserve"> ‚Guten Tag‘.</w:t>
      </w:r>
    </w:p>
    <w:p w14:paraId="5AA4EA72" w14:textId="48274FA1" w:rsidR="008C7926" w:rsidRPr="00923406" w:rsidRDefault="008C7926" w:rsidP="000B0807">
      <w:pPr>
        <w:pStyle w:val="LP-gs"/>
        <w:rPr>
          <w:lang w:val="de-DE"/>
        </w:rPr>
      </w:pPr>
      <w:r w:rsidRPr="00923406">
        <w:rPr>
          <w:lang w:val="de-DE"/>
        </w:rPr>
        <w:t xml:space="preserve">Beispiele aus Sprachen, die nicht die lateinische Schrift benutzen, </w:t>
      </w:r>
      <w:r w:rsidR="003A2EE7" w:rsidRPr="00923406">
        <w:rPr>
          <w:lang w:val="de-DE"/>
        </w:rPr>
        <w:t>werden</w:t>
      </w:r>
      <w:r w:rsidRPr="00923406">
        <w:rPr>
          <w:lang w:val="de-DE"/>
        </w:rPr>
        <w:t xml:space="preserve"> trans</w:t>
      </w:r>
      <w:r w:rsidR="00923406">
        <w:rPr>
          <w:lang w:val="de-DE"/>
        </w:rPr>
        <w:softHyphen/>
      </w:r>
      <w:r w:rsidRPr="00923406">
        <w:rPr>
          <w:lang w:val="de-DE"/>
        </w:rPr>
        <w:t>literiert</w:t>
      </w:r>
      <w:r w:rsidR="003A2EE7" w:rsidRPr="00923406">
        <w:rPr>
          <w:lang w:val="de-DE"/>
        </w:rPr>
        <w:t xml:space="preserve"> (für kyrillische Texte: gemäß DIN-Norm 1460)</w:t>
      </w:r>
      <w:r w:rsidRPr="00923406">
        <w:rPr>
          <w:lang w:val="de-DE"/>
        </w:rPr>
        <w:t xml:space="preserve">. </w:t>
      </w:r>
    </w:p>
    <w:p w14:paraId="03C2EC76" w14:textId="427A8B4D" w:rsidR="008C7926" w:rsidRPr="00923406" w:rsidRDefault="008C7926" w:rsidP="00D34FC2">
      <w:pPr>
        <w:pStyle w:val="LP-gs"/>
        <w:spacing w:after="240"/>
        <w:rPr>
          <w:lang w:val="de-DE"/>
        </w:rPr>
      </w:pPr>
      <w:r w:rsidRPr="00923406">
        <w:rPr>
          <w:lang w:val="de-DE"/>
        </w:rPr>
        <w:t>Beispielsätze sollen vom fortlaufenden Text abge</w:t>
      </w:r>
      <w:r w:rsidR="00796330" w:rsidRPr="00923406">
        <w:rPr>
          <w:lang w:val="de-DE"/>
        </w:rPr>
        <w:t>setz</w:t>
      </w:r>
      <w:r w:rsidRPr="00923406">
        <w:rPr>
          <w:lang w:val="de-DE"/>
        </w:rPr>
        <w:t>t werden. Sie werden durch</w:t>
      </w:r>
      <w:r w:rsidR="00923406">
        <w:rPr>
          <w:lang w:val="de-DE"/>
        </w:rPr>
        <w:softHyphen/>
      </w:r>
      <w:r w:rsidRPr="00923406">
        <w:rPr>
          <w:lang w:val="de-DE"/>
        </w:rPr>
        <w:t xml:space="preserve">nummeriert und kursiv gesetzt, </w:t>
      </w:r>
      <w:r w:rsidR="00796330" w:rsidRPr="00923406">
        <w:rPr>
          <w:lang w:val="de-DE"/>
        </w:rPr>
        <w:t xml:space="preserve">ggf. </w:t>
      </w:r>
      <w:r w:rsidRPr="00923406">
        <w:rPr>
          <w:lang w:val="de-DE"/>
        </w:rPr>
        <w:t xml:space="preserve">mit </w:t>
      </w:r>
      <w:r w:rsidR="00796330" w:rsidRPr="00923406">
        <w:rPr>
          <w:lang w:val="de-DE"/>
        </w:rPr>
        <w:t>Übersetzung e</w:t>
      </w:r>
      <w:r w:rsidR="003A2EE7" w:rsidRPr="00923406">
        <w:rPr>
          <w:lang w:val="de-DE"/>
        </w:rPr>
        <w:t>ingerückt in einer neuen Zeile.</w:t>
      </w:r>
    </w:p>
    <w:p w14:paraId="67F6248F" w14:textId="1059B1B6" w:rsidR="006367E5" w:rsidRPr="00923406" w:rsidRDefault="00D34FC2" w:rsidP="00D34FC2">
      <w:pPr>
        <w:pStyle w:val="LP-Textbeispiel"/>
      </w:pPr>
      <w:r w:rsidRPr="00923406">
        <w:t xml:space="preserve">(1) </w:t>
      </w:r>
      <w:proofErr w:type="spellStart"/>
      <w:r w:rsidR="006367E5" w:rsidRPr="00923406">
        <w:t>os</w:t>
      </w:r>
      <w:proofErr w:type="spellEnd"/>
      <w:r w:rsidR="006367E5" w:rsidRPr="00923406">
        <w:t xml:space="preserve">. </w:t>
      </w:r>
      <w:r w:rsidRPr="00923406">
        <w:tab/>
      </w:r>
      <w:r w:rsidR="006367E5" w:rsidRPr="00923406">
        <w:rPr>
          <w:rStyle w:val="LP-italic"/>
        </w:rPr>
        <w:t xml:space="preserve">Dobry </w:t>
      </w:r>
      <w:proofErr w:type="spellStart"/>
      <w:r w:rsidR="006367E5" w:rsidRPr="00923406">
        <w:rPr>
          <w:rStyle w:val="LP-italic"/>
        </w:rPr>
        <w:t>dźeń</w:t>
      </w:r>
      <w:proofErr w:type="spellEnd"/>
      <w:r w:rsidR="006367E5" w:rsidRPr="00923406">
        <w:rPr>
          <w:rStyle w:val="LP-italic"/>
        </w:rPr>
        <w:t>!</w:t>
      </w:r>
    </w:p>
    <w:p w14:paraId="68E57CE8" w14:textId="471F005F" w:rsidR="006367E5" w:rsidRPr="00923406" w:rsidRDefault="006367E5" w:rsidP="00D34FC2">
      <w:pPr>
        <w:pStyle w:val="LP-Textbeispiel"/>
      </w:pPr>
      <w:r w:rsidRPr="00923406">
        <w:tab/>
      </w:r>
      <w:r w:rsidR="00D34FC2" w:rsidRPr="00923406">
        <w:tab/>
      </w:r>
      <w:r w:rsidRPr="00923406">
        <w:t>‚Guten Tag!‘</w:t>
      </w:r>
    </w:p>
    <w:p w14:paraId="46F5ACE4" w14:textId="1FBB2685" w:rsidR="006367E5" w:rsidRPr="00923406" w:rsidRDefault="00796330" w:rsidP="00D34FC2">
      <w:pPr>
        <w:pStyle w:val="LP-gsLZdavor"/>
        <w:spacing w:after="240"/>
      </w:pPr>
      <w:r w:rsidRPr="00923406">
        <w:t>Wort</w:t>
      </w:r>
      <w:r w:rsidR="006367E5" w:rsidRPr="00923406">
        <w:t xml:space="preserve">-für-Wort-Glossierung </w:t>
      </w:r>
      <w:r w:rsidR="00A702F4" w:rsidRPr="00923406">
        <w:t>stehen in Normalschrift (nicht kursiv) und erfolgen</w:t>
      </w:r>
      <w:r w:rsidR="006367E5" w:rsidRPr="00923406">
        <w:t xml:space="preserve"> gemäß den Leipzig </w:t>
      </w:r>
      <w:proofErr w:type="spellStart"/>
      <w:r w:rsidR="006367E5" w:rsidRPr="00923406">
        <w:t>Glossing</w:t>
      </w:r>
      <w:proofErr w:type="spellEnd"/>
      <w:r w:rsidR="006367E5" w:rsidRPr="00923406">
        <w:t xml:space="preserve"> Rules (https://www.eva.mpg.de/lingua/resources/glossing-rules.php). </w:t>
      </w:r>
      <w:r w:rsidR="003A2EE7" w:rsidRPr="00923406">
        <w:t>V</w:t>
      </w:r>
      <w:r w:rsidR="00A702F4" w:rsidRPr="00923406">
        <w:t xml:space="preserve">erwenden Sie </w:t>
      </w:r>
      <w:r w:rsidR="006367E5" w:rsidRPr="00923406">
        <w:t xml:space="preserve">innerhalb der Beispiele </w:t>
      </w:r>
      <w:r w:rsidR="003A2EE7" w:rsidRPr="00923406">
        <w:t>Tabstop</w:t>
      </w:r>
      <w:r w:rsidR="00A55B62" w:rsidRPr="00923406">
        <w:t>p</w:t>
      </w:r>
      <w:r w:rsidR="003A2EE7" w:rsidRPr="00923406">
        <w:t xml:space="preserve">s </w:t>
      </w:r>
      <w:r w:rsidR="006367E5" w:rsidRPr="00923406">
        <w:t xml:space="preserve">(keine Leerstellen). </w:t>
      </w:r>
      <w:r w:rsidR="00A702F4" w:rsidRPr="00923406">
        <w:t>D</w:t>
      </w:r>
      <w:r w:rsidR="006367E5" w:rsidRPr="00923406">
        <w:t xml:space="preserve">ie Kürzel in der Interlinearisierungszeile </w:t>
      </w:r>
      <w:r w:rsidR="00A702F4" w:rsidRPr="00923406">
        <w:t xml:space="preserve">stehen in </w:t>
      </w:r>
      <w:r w:rsidR="006367E5" w:rsidRPr="00923406">
        <w:t xml:space="preserve">Kapitälchen (keine Großbuchstaben), die verwendeten Abkürzungen </w:t>
      </w:r>
      <w:r w:rsidR="00A702F4" w:rsidRPr="00923406">
        <w:t xml:space="preserve">sind </w:t>
      </w:r>
      <w:r w:rsidR="006367E5" w:rsidRPr="00923406">
        <w:t xml:space="preserve">in einer Liste am Ende des Aufsatzes </w:t>
      </w:r>
      <w:r w:rsidR="00923406" w:rsidRPr="00923406">
        <w:t xml:space="preserve">zu </w:t>
      </w:r>
      <w:r w:rsidR="006367E5" w:rsidRPr="00923406">
        <w:t>erklären. Über</w:t>
      </w:r>
      <w:r w:rsidR="00923406">
        <w:softHyphen/>
      </w:r>
      <w:r w:rsidR="006367E5" w:rsidRPr="00923406">
        <w:t>setzung</w:t>
      </w:r>
      <w:r w:rsidR="003A2EE7" w:rsidRPr="00923406">
        <w:t>en</w:t>
      </w:r>
      <w:r w:rsidR="006367E5" w:rsidRPr="00923406">
        <w:t xml:space="preserve"> </w:t>
      </w:r>
      <w:r w:rsidR="00A702F4" w:rsidRPr="00923406">
        <w:t xml:space="preserve">werden </w:t>
      </w:r>
      <w:r w:rsidR="006367E5" w:rsidRPr="00923406">
        <w:t>wiederum in einfachen Anführungszeichen an</w:t>
      </w:r>
      <w:r w:rsidR="00A702F4" w:rsidRPr="00923406">
        <w:t>ge</w:t>
      </w:r>
      <w:r w:rsidR="006367E5" w:rsidRPr="00923406">
        <w:t>geben.</w:t>
      </w:r>
    </w:p>
    <w:p w14:paraId="59F69426" w14:textId="037EBBAD" w:rsidR="00E4117A" w:rsidRPr="00923406" w:rsidRDefault="00E4117A" w:rsidP="00D34FC2">
      <w:pPr>
        <w:pStyle w:val="LP-Textbeispiel"/>
      </w:pPr>
      <w:r w:rsidRPr="00923406">
        <w:t>(2a)</w:t>
      </w:r>
      <w:r w:rsidR="00D34FC2" w:rsidRPr="00923406">
        <w:t xml:space="preserve"> </w:t>
      </w:r>
      <w:proofErr w:type="spellStart"/>
      <w:r w:rsidR="00D34FC2" w:rsidRPr="00923406">
        <w:t>ns</w:t>
      </w:r>
      <w:proofErr w:type="spellEnd"/>
      <w:r w:rsidR="00D34FC2" w:rsidRPr="00923406">
        <w:t>.</w:t>
      </w:r>
      <w:r w:rsidRPr="00923406">
        <w:tab/>
      </w:r>
      <w:proofErr w:type="spellStart"/>
      <w:r w:rsidR="0044432F" w:rsidRPr="00923406">
        <w:rPr>
          <w:i/>
        </w:rPr>
        <w:t>šlodaŕ</w:t>
      </w:r>
      <w:proofErr w:type="spellEnd"/>
      <w:r w:rsidR="006367E5" w:rsidRPr="00923406">
        <w:rPr>
          <w:i/>
        </w:rPr>
        <w:t xml:space="preserve">-k-a, </w:t>
      </w:r>
      <w:r w:rsidR="006367E5" w:rsidRPr="00923406">
        <w:rPr>
          <w:i/>
        </w:rPr>
        <w:tab/>
      </w:r>
      <w:r w:rsidR="00D40EEF" w:rsidRPr="00923406">
        <w:rPr>
          <w:i/>
        </w:rPr>
        <w:tab/>
      </w:r>
      <w:r w:rsidR="00642E69" w:rsidRPr="00923406">
        <w:rPr>
          <w:i/>
        </w:rPr>
        <w:tab/>
      </w:r>
      <w:proofErr w:type="spellStart"/>
      <w:r w:rsidR="006367E5" w:rsidRPr="00923406">
        <w:rPr>
          <w:bCs/>
          <w:i/>
        </w:rPr>
        <w:t>kótar</w:t>
      </w:r>
      <w:proofErr w:type="spellEnd"/>
      <w:r w:rsidR="006367E5" w:rsidRPr="00923406">
        <w:rPr>
          <w:bCs/>
          <w:i/>
        </w:rPr>
        <w:t>-a-ž</w:t>
      </w:r>
      <w:r w:rsidR="006367E5" w:rsidRPr="00923406">
        <w:rPr>
          <w:b/>
          <w:bCs/>
          <w:i/>
        </w:rPr>
        <w:t xml:space="preserve"> </w:t>
      </w:r>
      <w:r w:rsidR="006367E5" w:rsidRPr="00923406">
        <w:rPr>
          <w:b/>
          <w:bCs/>
          <w:i/>
        </w:rPr>
        <w:tab/>
      </w:r>
      <w:r w:rsidR="006367E5" w:rsidRPr="00923406">
        <w:rPr>
          <w:b/>
          <w:bCs/>
          <w:i/>
        </w:rPr>
        <w:tab/>
      </w:r>
      <w:r w:rsidR="006367E5" w:rsidRPr="00923406">
        <w:rPr>
          <w:b/>
          <w:bCs/>
          <w:i/>
        </w:rPr>
        <w:tab/>
      </w:r>
      <w:proofErr w:type="spellStart"/>
      <w:r w:rsidR="006367E5" w:rsidRPr="00923406">
        <w:rPr>
          <w:i/>
        </w:rPr>
        <w:t>jo</w:t>
      </w:r>
      <w:proofErr w:type="spellEnd"/>
    </w:p>
    <w:p w14:paraId="639E502B" w14:textId="2C2800A2" w:rsidR="00E4117A" w:rsidRPr="00923406" w:rsidRDefault="00D40EEF" w:rsidP="00D34FC2">
      <w:pPr>
        <w:pStyle w:val="LP-Textbeispiel"/>
      </w:pPr>
      <w:r w:rsidRPr="00923406">
        <w:tab/>
      </w:r>
      <w:r w:rsidR="00D34FC2" w:rsidRPr="00923406">
        <w:tab/>
      </w:r>
      <w:proofErr w:type="spellStart"/>
      <w:r w:rsidR="006367E5" w:rsidRPr="00923406">
        <w:t>dressmaker-</w:t>
      </w:r>
      <w:r w:rsidR="006367E5" w:rsidRPr="00923406">
        <w:rPr>
          <w:smallCaps/>
        </w:rPr>
        <w:t>fem-nom.sg.f</w:t>
      </w:r>
      <w:proofErr w:type="spellEnd"/>
      <w:r w:rsidR="006367E5" w:rsidRPr="00923406">
        <w:t xml:space="preserve"> </w:t>
      </w:r>
      <w:r w:rsidR="006367E5" w:rsidRPr="00923406">
        <w:tab/>
      </w:r>
      <w:proofErr w:type="spellStart"/>
      <w:r w:rsidR="006367E5" w:rsidRPr="00923406">
        <w:rPr>
          <w:smallCaps/>
        </w:rPr>
        <w:t>pron.subst-nom.sg.f-rel</w:t>
      </w:r>
      <w:proofErr w:type="spellEnd"/>
      <w:r w:rsidR="006367E5" w:rsidRPr="00923406">
        <w:rPr>
          <w:smallCaps/>
        </w:rPr>
        <w:tab/>
        <w:t>aux.3sg</w:t>
      </w:r>
    </w:p>
    <w:p w14:paraId="4B765DB5" w14:textId="371ADC5E" w:rsidR="00E4117A" w:rsidRPr="00FA0130" w:rsidRDefault="00D40EEF" w:rsidP="00D34FC2">
      <w:pPr>
        <w:pStyle w:val="LP-Textbeispiel"/>
        <w:rPr>
          <w:i/>
          <w:lang w:val="pl-PL"/>
        </w:rPr>
      </w:pPr>
      <w:r w:rsidRPr="00923406">
        <w:tab/>
      </w:r>
      <w:r w:rsidR="00D34FC2" w:rsidRPr="00923406">
        <w:tab/>
      </w:r>
      <w:r w:rsidR="00E34D5D" w:rsidRPr="00FA0130">
        <w:rPr>
          <w:i/>
          <w:lang w:val="pl-PL"/>
        </w:rPr>
        <w:t xml:space="preserve">chójźi-ł-a </w:t>
      </w:r>
      <w:r w:rsidR="00E34D5D" w:rsidRPr="00FA0130">
        <w:rPr>
          <w:i/>
          <w:lang w:val="pl-PL"/>
        </w:rPr>
        <w:tab/>
      </w:r>
      <w:r w:rsidR="00642E69" w:rsidRPr="00FA0130">
        <w:rPr>
          <w:i/>
          <w:lang w:val="pl-PL"/>
        </w:rPr>
        <w:tab/>
      </w:r>
      <w:r w:rsidR="006367E5" w:rsidRPr="00FA0130">
        <w:rPr>
          <w:i/>
          <w:lang w:val="pl-PL"/>
        </w:rPr>
        <w:t xml:space="preserve">do </w:t>
      </w:r>
      <w:r w:rsidR="006367E5" w:rsidRPr="00FA0130">
        <w:rPr>
          <w:i/>
          <w:lang w:val="pl-PL"/>
        </w:rPr>
        <w:tab/>
        <w:t xml:space="preserve">dom-u </w:t>
      </w:r>
      <w:r w:rsidR="006367E5" w:rsidRPr="00FA0130">
        <w:rPr>
          <w:i/>
          <w:lang w:val="pl-PL"/>
        </w:rPr>
        <w:tab/>
      </w:r>
      <w:r w:rsidR="006367E5" w:rsidRPr="00FA0130">
        <w:rPr>
          <w:i/>
          <w:lang w:val="pl-PL"/>
        </w:rPr>
        <w:tab/>
      </w:r>
      <w:r w:rsidR="006367E5" w:rsidRPr="00FA0130">
        <w:rPr>
          <w:i/>
          <w:lang w:val="pl-PL"/>
        </w:rPr>
        <w:tab/>
        <w:t>šy-t</w:t>
      </w:r>
    </w:p>
    <w:p w14:paraId="16F5CBA9" w14:textId="31A381B2" w:rsidR="00E4117A" w:rsidRPr="00923406" w:rsidRDefault="00D40EEF" w:rsidP="00D34FC2">
      <w:pPr>
        <w:pStyle w:val="LP-Textbeispiel"/>
      </w:pPr>
      <w:r w:rsidRPr="00FA0130">
        <w:rPr>
          <w:lang w:val="pl-PL"/>
        </w:rPr>
        <w:tab/>
      </w:r>
      <w:r w:rsidR="00D34FC2" w:rsidRPr="00FA0130">
        <w:rPr>
          <w:lang w:val="pl-PL"/>
        </w:rPr>
        <w:tab/>
      </w:r>
      <w:proofErr w:type="spellStart"/>
      <w:r w:rsidR="006367E5" w:rsidRPr="00923406">
        <w:t>go-</w:t>
      </w:r>
      <w:r w:rsidR="006367E5" w:rsidRPr="00923406">
        <w:rPr>
          <w:smallCaps/>
        </w:rPr>
        <w:t>ptcp.prf-sg.f</w:t>
      </w:r>
      <w:proofErr w:type="spellEnd"/>
      <w:r w:rsidR="006367E5" w:rsidRPr="00923406">
        <w:t xml:space="preserve"> </w:t>
      </w:r>
      <w:r w:rsidR="006367E5" w:rsidRPr="00923406">
        <w:tab/>
      </w:r>
      <w:proofErr w:type="spellStart"/>
      <w:r w:rsidR="006367E5" w:rsidRPr="00923406">
        <w:t>to</w:t>
      </w:r>
      <w:proofErr w:type="spellEnd"/>
      <w:r w:rsidR="006367E5" w:rsidRPr="00923406">
        <w:t xml:space="preserve"> </w:t>
      </w:r>
      <w:r w:rsidR="006367E5" w:rsidRPr="00923406">
        <w:tab/>
      </w:r>
      <w:proofErr w:type="spellStart"/>
      <w:r w:rsidR="006367E5" w:rsidRPr="00923406">
        <w:t>home-</w:t>
      </w:r>
      <w:r w:rsidR="006367E5" w:rsidRPr="00923406">
        <w:rPr>
          <w:smallCaps/>
        </w:rPr>
        <w:t>gen.sg.m</w:t>
      </w:r>
      <w:proofErr w:type="spellEnd"/>
      <w:r w:rsidR="006367E5" w:rsidRPr="00923406">
        <w:t xml:space="preserve"> </w:t>
      </w:r>
      <w:r w:rsidR="006367E5" w:rsidRPr="00923406">
        <w:tab/>
      </w:r>
      <w:r w:rsidR="006367E5" w:rsidRPr="00923406">
        <w:tab/>
      </w:r>
      <w:proofErr w:type="spellStart"/>
      <w:r w:rsidR="006367E5" w:rsidRPr="00923406">
        <w:t>sew-</w:t>
      </w:r>
      <w:r w:rsidR="006367E5" w:rsidRPr="00923406">
        <w:rPr>
          <w:smallCaps/>
        </w:rPr>
        <w:t>sup</w:t>
      </w:r>
      <w:proofErr w:type="spellEnd"/>
    </w:p>
    <w:p w14:paraId="6E92E33D" w14:textId="10E34ACE" w:rsidR="006367E5" w:rsidRPr="00FA0130" w:rsidRDefault="00D40EEF" w:rsidP="00D34FC2">
      <w:pPr>
        <w:pStyle w:val="LP-Textbeispiel"/>
        <w:rPr>
          <w:lang w:val="pl-PL"/>
        </w:rPr>
      </w:pPr>
      <w:r w:rsidRPr="00923406">
        <w:tab/>
      </w:r>
      <w:r w:rsidR="00D34FC2" w:rsidRPr="00923406">
        <w:tab/>
      </w:r>
      <w:r w:rsidR="006367E5" w:rsidRPr="00FA0130">
        <w:rPr>
          <w:lang w:val="pl-PL"/>
        </w:rPr>
        <w:t>‚dressmaker who used to come to one’s house to do dressmaking‛</w:t>
      </w:r>
    </w:p>
    <w:p w14:paraId="14249AFE" w14:textId="0A2D6369" w:rsidR="00E4117A" w:rsidRPr="00923406" w:rsidRDefault="00E4117A" w:rsidP="00876472">
      <w:pPr>
        <w:pStyle w:val="LP-us2"/>
      </w:pPr>
      <w:r w:rsidRPr="00923406">
        <w:t xml:space="preserve">5. </w:t>
      </w:r>
      <w:r w:rsidR="00B26AD3" w:rsidRPr="00923406">
        <w:tab/>
      </w:r>
      <w:r w:rsidRPr="00923406">
        <w:t>Abbildungen, Tabellen und Grafiken</w:t>
      </w:r>
    </w:p>
    <w:p w14:paraId="726D520D" w14:textId="22050CA9" w:rsidR="00D457AC" w:rsidRDefault="00D457AC" w:rsidP="00E4117A">
      <w:pPr>
        <w:pStyle w:val="LP-gsohneeinzug"/>
      </w:pPr>
      <w:r w:rsidRPr="001846B7">
        <w:t>Sie dürfen nur solche Abbildungen in ihrem Text verwenden, über deren Nutzungsrechte Sie verfügen. Urheber und Rechteinhaber sind explizit kenntlich zu machen.</w:t>
      </w:r>
    </w:p>
    <w:p w14:paraId="5B5AB141" w14:textId="10A77404" w:rsidR="00C42F2D" w:rsidRPr="00923406" w:rsidRDefault="00E4117A" w:rsidP="00E4117A">
      <w:pPr>
        <w:pStyle w:val="LP-gsohneeinzug"/>
      </w:pPr>
      <w:r w:rsidRPr="00923406">
        <w:lastRenderedPageBreak/>
        <w:t>In der Regel werden Abbildungen, Tabellen und Grafiken schwarz-weiß gedruckt (Graustufen). Farbige Abbildungen sind in begründeten Ausnahmefällen nach Abspr</w:t>
      </w:r>
      <w:r w:rsidR="00C42F2D" w:rsidRPr="00923406">
        <w:t>ache mit der Redaktion möglich.</w:t>
      </w:r>
    </w:p>
    <w:p w14:paraId="414EE02E" w14:textId="77777777" w:rsidR="00C42F2D" w:rsidRPr="00923406" w:rsidRDefault="00C42F2D" w:rsidP="00850299">
      <w:pPr>
        <w:pStyle w:val="LP-gsohneeinzug"/>
      </w:pPr>
    </w:p>
    <w:p w14:paraId="09FB2F30" w14:textId="77777777" w:rsidR="00C42F2D" w:rsidRPr="00923406" w:rsidRDefault="00C42F2D" w:rsidP="000B0807">
      <w:pPr>
        <w:pStyle w:val="LP-gseinzuglinks"/>
      </w:pPr>
      <w:r w:rsidRPr="00923406">
        <w:rPr>
          <w:noProof/>
          <w:lang w:eastAsia="de-DE"/>
        </w:rPr>
        <w:drawing>
          <wp:inline distT="0" distB="0" distL="0" distR="0" wp14:anchorId="14D268DF" wp14:editId="670E020F">
            <wp:extent cx="2419350" cy="1536700"/>
            <wp:effectExtent l="19050" t="19050" r="19050" b="25400"/>
            <wp:docPr id="1746" name="Picture 17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" name="Picture 1746"/>
                    <pic:cNvPicPr/>
                  </pic:nvPicPr>
                  <pic:blipFill>
                    <a:blip r:embed="rId10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653" cy="1536892"/>
                    </a:xfrm>
                    <a:prstGeom prst="rect">
                      <a:avLst/>
                    </a:prstGeom>
                    <a:ln w="6350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44DFC30" w14:textId="3D3697E0" w:rsidR="00C42F2D" w:rsidRPr="00923406" w:rsidRDefault="00850299" w:rsidP="000B0807">
      <w:pPr>
        <w:pStyle w:val="LP-Bildunterschrift"/>
      </w:pPr>
      <w:r w:rsidRPr="00923406">
        <w:t>A</w:t>
      </w:r>
      <w:r w:rsidR="00A56994" w:rsidRPr="00923406">
        <w:t>bb.</w:t>
      </w:r>
      <w:r w:rsidRPr="00923406">
        <w:t xml:space="preserve"> 1: </w:t>
      </w:r>
      <w:r w:rsidR="00E4117A" w:rsidRPr="00923406">
        <w:t xml:space="preserve">Der deskriptive Text folgt als Unterschrift; hier bitte nummerieren und bei Abbildungen </w:t>
      </w:r>
      <w:r w:rsidR="00D457AC">
        <w:t xml:space="preserve">unbedingt </w:t>
      </w:r>
      <w:r w:rsidR="00E4117A" w:rsidRPr="00923406">
        <w:t>Bildnachweise angeben</w:t>
      </w:r>
      <w:r w:rsidR="007471FE" w:rsidRPr="00923406">
        <w:t>, z. B.</w:t>
      </w:r>
      <w:r w:rsidRPr="00923406">
        <w:t xml:space="preserve"> (</w:t>
      </w:r>
      <w:r w:rsidR="007471FE" w:rsidRPr="00923406">
        <w:rPr>
          <w:rStyle w:val="LP-Kapitlchen"/>
        </w:rPr>
        <w:t xml:space="preserve">Haack </w:t>
      </w:r>
      <w:r w:rsidRPr="00923406">
        <w:rPr>
          <w:rStyle w:val="LP-Kapitlchen"/>
        </w:rPr>
        <w:t>G</w:t>
      </w:r>
      <w:r w:rsidR="007471FE" w:rsidRPr="00923406">
        <w:rPr>
          <w:rStyle w:val="LP-Kapitlchen"/>
        </w:rPr>
        <w:t>rundschulatlas</w:t>
      </w:r>
      <w:r w:rsidRPr="00923406">
        <w:t xml:space="preserve"> 2010: 31)</w:t>
      </w:r>
      <w:r w:rsidR="007471FE" w:rsidRPr="00923406">
        <w:t>.</w:t>
      </w:r>
    </w:p>
    <w:p w14:paraId="3ED0764F" w14:textId="4651EDF5" w:rsidR="00E4117A" w:rsidRPr="00923406" w:rsidRDefault="00E4117A" w:rsidP="000B0807">
      <w:pPr>
        <w:pStyle w:val="LP-gsLZdavor"/>
      </w:pPr>
      <w:r w:rsidRPr="00923406">
        <w:t>Reichen Sie Abbildungen als eigene Datei ein und markiere</w:t>
      </w:r>
      <w:r w:rsidR="003A2EE7" w:rsidRPr="00923406">
        <w:t>n Sie die Stelle im Text, an welcher</w:t>
      </w:r>
      <w:r w:rsidRPr="00923406">
        <w:t xml:space="preserve"> die Abbildung erscheinen soll.</w:t>
      </w:r>
    </w:p>
    <w:p w14:paraId="5E57895E" w14:textId="2FA455E4" w:rsidR="00850299" w:rsidRPr="00923406" w:rsidRDefault="00850299" w:rsidP="00876472">
      <w:pPr>
        <w:pStyle w:val="LP-us2"/>
      </w:pPr>
      <w:r w:rsidRPr="00923406">
        <w:t xml:space="preserve">6. </w:t>
      </w:r>
      <w:r w:rsidR="00B26AD3" w:rsidRPr="00923406">
        <w:tab/>
      </w:r>
      <w:r w:rsidRPr="00923406">
        <w:t>Bibliografische Angaben</w:t>
      </w:r>
    </w:p>
    <w:p w14:paraId="5ECACEC5" w14:textId="346592F7" w:rsidR="00850299" w:rsidRPr="00923406" w:rsidRDefault="00FF36B4" w:rsidP="00FF36B4">
      <w:pPr>
        <w:pStyle w:val="LP-gsohneeinzug"/>
      </w:pPr>
      <w:r w:rsidRPr="00923406">
        <w:t>B</w:t>
      </w:r>
      <w:r w:rsidR="00850299" w:rsidRPr="00923406">
        <w:t xml:space="preserve">ibliografische Angaben </w:t>
      </w:r>
      <w:r w:rsidRPr="00923406">
        <w:t>werden i</w:t>
      </w:r>
      <w:r w:rsidR="00850299" w:rsidRPr="00923406">
        <w:t xml:space="preserve">m fortlaufenden Text </w:t>
      </w:r>
      <w:r w:rsidRPr="00923406">
        <w:t xml:space="preserve">als </w:t>
      </w:r>
      <w:r w:rsidR="00850299" w:rsidRPr="00923406">
        <w:t>Kurzangaben nach dem fol</w:t>
      </w:r>
      <w:r w:rsidR="00923406">
        <w:softHyphen/>
      </w:r>
      <w:r w:rsidR="00850299" w:rsidRPr="00923406">
        <w:t>genden Muster</w:t>
      </w:r>
      <w:r w:rsidRPr="00923406">
        <w:t xml:space="preserve"> gemacht</w:t>
      </w:r>
      <w:r w:rsidR="00850299" w:rsidRPr="00923406">
        <w:t xml:space="preserve">: </w:t>
      </w:r>
    </w:p>
    <w:p w14:paraId="256B364E" w14:textId="4C6561C6" w:rsidR="00850299" w:rsidRPr="00923406" w:rsidRDefault="00850299" w:rsidP="00876472">
      <w:pPr>
        <w:pStyle w:val="LP-gshaengeinzugLZdavor"/>
      </w:pPr>
      <w:r w:rsidRPr="00923406">
        <w:t>–</w:t>
      </w:r>
      <w:r w:rsidRPr="00923406">
        <w:tab/>
        <w:t>ein Autor: (</w:t>
      </w:r>
      <w:proofErr w:type="spellStart"/>
      <w:r w:rsidRPr="00923406">
        <w:rPr>
          <w:rStyle w:val="LP-Kapitlchen"/>
        </w:rPr>
        <w:t>Hantška</w:t>
      </w:r>
      <w:proofErr w:type="spellEnd"/>
      <w:r w:rsidRPr="00923406">
        <w:t xml:space="preserve"> 1985: 279–282), Autorenname in Kapitälchen</w:t>
      </w:r>
    </w:p>
    <w:p w14:paraId="1D0F26E7" w14:textId="77777777" w:rsidR="00850299" w:rsidRPr="00923406" w:rsidRDefault="00850299" w:rsidP="000B0807">
      <w:pPr>
        <w:pStyle w:val="LP-gshaengeinzug"/>
      </w:pPr>
      <w:r w:rsidRPr="00923406">
        <w:t>–</w:t>
      </w:r>
      <w:r w:rsidRPr="00923406">
        <w:tab/>
        <w:t>zwei Autoren: (</w:t>
      </w:r>
      <w:proofErr w:type="spellStart"/>
      <w:r w:rsidRPr="00923406">
        <w:rPr>
          <w:rStyle w:val="LP-Kapitlchen"/>
          <w:spacing w:val="0"/>
        </w:rPr>
        <w:t>Dalitz</w:t>
      </w:r>
      <w:proofErr w:type="spellEnd"/>
      <w:r w:rsidRPr="00923406">
        <w:t>/</w:t>
      </w:r>
      <w:r w:rsidRPr="00923406">
        <w:rPr>
          <w:rStyle w:val="LP-Kapitlchen"/>
          <w:spacing w:val="0"/>
        </w:rPr>
        <w:t>Stone</w:t>
      </w:r>
      <w:r w:rsidRPr="00923406">
        <w:t xml:space="preserve"> 1977: 62 f.)</w:t>
      </w:r>
    </w:p>
    <w:p w14:paraId="69543A37" w14:textId="77777777" w:rsidR="00850299" w:rsidRPr="00923406" w:rsidRDefault="00850299" w:rsidP="000B0807">
      <w:pPr>
        <w:pStyle w:val="LP-gshaengeinzug"/>
      </w:pPr>
      <w:r w:rsidRPr="00923406">
        <w:t>–</w:t>
      </w:r>
      <w:r w:rsidRPr="00923406">
        <w:tab/>
        <w:t>drei Autoren: (</w:t>
      </w:r>
      <w:proofErr w:type="spellStart"/>
      <w:r w:rsidRPr="00923406">
        <w:rPr>
          <w:rStyle w:val="LP-Kapitlchen"/>
          <w:spacing w:val="0"/>
        </w:rPr>
        <w:t>Głowiński</w:t>
      </w:r>
      <w:proofErr w:type="spellEnd"/>
      <w:r w:rsidRPr="00923406">
        <w:t>/</w:t>
      </w:r>
      <w:proofErr w:type="spellStart"/>
      <w:r w:rsidRPr="00923406">
        <w:rPr>
          <w:rStyle w:val="LP-Kapitlchen"/>
          <w:spacing w:val="0"/>
        </w:rPr>
        <w:t>Okopień-Sławińska</w:t>
      </w:r>
      <w:proofErr w:type="spellEnd"/>
      <w:r w:rsidRPr="00923406">
        <w:t>/</w:t>
      </w:r>
      <w:proofErr w:type="spellStart"/>
      <w:r w:rsidRPr="00923406">
        <w:rPr>
          <w:rStyle w:val="LP-Kapitlchen"/>
          <w:spacing w:val="0"/>
        </w:rPr>
        <w:t>Sławiński</w:t>
      </w:r>
      <w:proofErr w:type="spellEnd"/>
      <w:r w:rsidRPr="00923406">
        <w:t xml:space="preserve"> 1986: 95)</w:t>
      </w:r>
    </w:p>
    <w:p w14:paraId="5F4A4910" w14:textId="77777777" w:rsidR="00850299" w:rsidRPr="00923406" w:rsidRDefault="00850299" w:rsidP="000B0807">
      <w:pPr>
        <w:pStyle w:val="LP-gshaengeinzug"/>
      </w:pPr>
      <w:r w:rsidRPr="00923406">
        <w:t>–</w:t>
      </w:r>
      <w:r w:rsidRPr="00923406">
        <w:tab/>
        <w:t>vier und mehr Autoren: (</w:t>
      </w:r>
      <w:r w:rsidRPr="00923406">
        <w:rPr>
          <w:rStyle w:val="LP-Kapitlchen"/>
          <w:spacing w:val="0"/>
        </w:rPr>
        <w:t>Smith</w:t>
      </w:r>
      <w:r w:rsidRPr="00923406">
        <w:t xml:space="preserve"> et al. 1980: 45)</w:t>
      </w:r>
    </w:p>
    <w:p w14:paraId="3FE1D908" w14:textId="77777777" w:rsidR="00850299" w:rsidRPr="00923406" w:rsidRDefault="00850299" w:rsidP="000B0807">
      <w:pPr>
        <w:pStyle w:val="LP-gshaengeinzug"/>
      </w:pPr>
      <w:r w:rsidRPr="00923406">
        <w:t xml:space="preserve">– </w:t>
      </w:r>
      <w:r w:rsidRPr="00923406">
        <w:tab/>
        <w:t xml:space="preserve">bei Einbettung in den Text mit Ziffern in Klammern: </w:t>
      </w:r>
      <w:proofErr w:type="spellStart"/>
      <w:r w:rsidRPr="00923406">
        <w:rPr>
          <w:rStyle w:val="LP-Kapitlchen"/>
          <w:spacing w:val="0"/>
        </w:rPr>
        <w:t>Hantška</w:t>
      </w:r>
      <w:proofErr w:type="spellEnd"/>
      <w:r w:rsidRPr="00923406">
        <w:t xml:space="preserve"> (1985: 279–282)</w:t>
      </w:r>
    </w:p>
    <w:p w14:paraId="564FE92A" w14:textId="05C37CDB" w:rsidR="00850299" w:rsidRPr="00923406" w:rsidRDefault="00850299" w:rsidP="000B0807">
      <w:pPr>
        <w:pStyle w:val="LP-gshaengeinzug"/>
      </w:pPr>
      <w:r w:rsidRPr="00923406">
        <w:t xml:space="preserve">– </w:t>
      </w:r>
      <w:r w:rsidRPr="00923406">
        <w:tab/>
        <w:t>falls das gleiche Werk im fortlaufenden Text mehrfach nacheinander zitiert wird: (</w:t>
      </w:r>
      <w:r w:rsidR="007471FE" w:rsidRPr="00923406">
        <w:t xml:space="preserve">z. B. </w:t>
      </w:r>
      <w:r w:rsidRPr="00923406">
        <w:t>ibid.: 23</w:t>
      </w:r>
      <w:r w:rsidR="007471FE" w:rsidRPr="00923406">
        <w:t xml:space="preserve"> / ebd.: 23 / niedersorbisch: </w:t>
      </w:r>
      <w:proofErr w:type="spellStart"/>
      <w:r w:rsidR="007471FE" w:rsidRPr="00923406">
        <w:t>teke</w:t>
      </w:r>
      <w:proofErr w:type="spellEnd"/>
      <w:r w:rsidR="007471FE" w:rsidRPr="00923406">
        <w:t xml:space="preserve"> </w:t>
      </w:r>
      <w:proofErr w:type="spellStart"/>
      <w:r w:rsidR="007471FE" w:rsidRPr="00923406">
        <w:t>tam</w:t>
      </w:r>
      <w:proofErr w:type="spellEnd"/>
      <w:r w:rsidR="007471FE" w:rsidRPr="00923406">
        <w:t xml:space="preserve">: 23 / obersorbisch: </w:t>
      </w:r>
      <w:proofErr w:type="spellStart"/>
      <w:r w:rsidR="007471FE" w:rsidRPr="00923406">
        <w:t>tež</w:t>
      </w:r>
      <w:proofErr w:type="spellEnd"/>
      <w:r w:rsidR="007471FE" w:rsidRPr="00923406">
        <w:t xml:space="preserve"> </w:t>
      </w:r>
      <w:proofErr w:type="spellStart"/>
      <w:r w:rsidR="007471FE" w:rsidRPr="00923406">
        <w:t>tam</w:t>
      </w:r>
      <w:proofErr w:type="spellEnd"/>
      <w:r w:rsidR="007471FE" w:rsidRPr="00923406">
        <w:t>: 23 usw.</w:t>
      </w:r>
      <w:r w:rsidRPr="00923406">
        <w:t xml:space="preserve">). </w:t>
      </w:r>
    </w:p>
    <w:p w14:paraId="52B0C141" w14:textId="208CC1BD" w:rsidR="00850299" w:rsidRPr="00923406" w:rsidRDefault="00850299" w:rsidP="000B0807">
      <w:pPr>
        <w:pStyle w:val="LP-gsLZdavor"/>
      </w:pPr>
      <w:r w:rsidRPr="00923406">
        <w:t>Geben Sie präzise Seitenzahlen an, auch bei größeren Passagen. Angaben mit „ff.“ sind nicht zulässig.</w:t>
      </w:r>
    </w:p>
    <w:p w14:paraId="2DC6C849" w14:textId="77777777" w:rsidR="00FF36B4" w:rsidRPr="00923406" w:rsidRDefault="00FF36B4" w:rsidP="000B0807">
      <w:pPr>
        <w:pStyle w:val="LP-gs"/>
        <w:rPr>
          <w:lang w:val="de-DE"/>
        </w:rPr>
      </w:pPr>
      <w:r w:rsidRPr="00923406">
        <w:rPr>
          <w:lang w:val="de-DE"/>
        </w:rPr>
        <w:t xml:space="preserve">Transliterieren Sie alle Positionen, die nicht in lateinischer Schrift erschienen sind (für kyrillische Texte: gemäß DIN-Norm 1460). </w:t>
      </w:r>
    </w:p>
    <w:p w14:paraId="61F2C203" w14:textId="0A6507B2" w:rsidR="00850299" w:rsidRPr="00923406" w:rsidRDefault="00850299" w:rsidP="000B0807">
      <w:pPr>
        <w:pStyle w:val="LP-gs"/>
        <w:rPr>
          <w:lang w:val="de-DE"/>
        </w:rPr>
      </w:pPr>
      <w:r w:rsidRPr="00923406">
        <w:rPr>
          <w:lang w:val="de-DE"/>
        </w:rPr>
        <w:t>Vollständige bibliografische Angaben werden im Literaturverzeichnis am Ende d</w:t>
      </w:r>
      <w:r w:rsidR="00C632A6" w:rsidRPr="00923406">
        <w:rPr>
          <w:lang w:val="de-DE"/>
        </w:rPr>
        <w:t>es Textes gemacht, vgl. Punkt 7</w:t>
      </w:r>
      <w:r w:rsidRPr="00923406">
        <w:rPr>
          <w:lang w:val="de-DE"/>
        </w:rPr>
        <w:t xml:space="preserve">. </w:t>
      </w:r>
      <w:r w:rsidR="00916FC7" w:rsidRPr="001846B7">
        <w:rPr>
          <w:lang w:val="de-DE"/>
        </w:rPr>
        <w:t xml:space="preserve">Bitte beachten Sie, dass </w:t>
      </w:r>
      <w:r w:rsidR="00916FC7" w:rsidRPr="001846B7">
        <w:rPr>
          <w:spacing w:val="40"/>
          <w:lang w:val="de-DE"/>
        </w:rPr>
        <w:t>Fußnoten</w:t>
      </w:r>
      <w:r w:rsidR="00916FC7" w:rsidRPr="001846B7">
        <w:rPr>
          <w:lang w:val="de-DE"/>
        </w:rPr>
        <w:t xml:space="preserve"> für ergänzende Informationen und Nebendiskussionen reserviert sind. Rein bibliografische Fußnoten sollten Sie vermeiden. Unveröffentlichte Archivquellen </w:t>
      </w:r>
      <w:r w:rsidR="00537CE0" w:rsidRPr="001846B7">
        <w:rPr>
          <w:lang w:val="de-DE"/>
        </w:rPr>
        <w:t>und Online-Publizistik gehören</w:t>
      </w:r>
      <w:r w:rsidR="00916FC7" w:rsidRPr="001846B7">
        <w:rPr>
          <w:lang w:val="de-DE"/>
        </w:rPr>
        <w:t xml:space="preserve"> jedoch nicht ins Literaturverzeichnis. Es ist Ihnen anheimgestellt, ob Sie die entsprechenden Fundstellen in den Fußnoten oder (mit Verweis im Text) in einem eigenständigen Quellenverzeichnis dokumentieren. </w:t>
      </w:r>
      <w:r w:rsidR="00102CC7" w:rsidRPr="001846B7">
        <w:rPr>
          <w:lang w:val="de-DE"/>
        </w:rPr>
        <w:t>Querverweise auf Fußnoten o. ä. sind nicht zulässig.</w:t>
      </w:r>
    </w:p>
    <w:p w14:paraId="5D761691" w14:textId="7F76A0F9" w:rsidR="00A56994" w:rsidRPr="00923406" w:rsidRDefault="00A56994" w:rsidP="00876472">
      <w:pPr>
        <w:pStyle w:val="LP-us2"/>
      </w:pPr>
      <w:r w:rsidRPr="00923406">
        <w:lastRenderedPageBreak/>
        <w:t xml:space="preserve">7. </w:t>
      </w:r>
      <w:r w:rsidR="00B26AD3" w:rsidRPr="00923406">
        <w:tab/>
      </w:r>
      <w:r w:rsidRPr="00923406">
        <w:t>Literaturverzeichnis</w:t>
      </w:r>
    </w:p>
    <w:p w14:paraId="164C9331" w14:textId="55CC4DC1" w:rsidR="00A56994" w:rsidRPr="00923406" w:rsidRDefault="00A56994" w:rsidP="00876472">
      <w:pPr>
        <w:pStyle w:val="LP-us3"/>
      </w:pPr>
      <w:r w:rsidRPr="00923406">
        <w:t xml:space="preserve">7.1 </w:t>
      </w:r>
      <w:r w:rsidR="00B26AD3" w:rsidRPr="00923406">
        <w:tab/>
      </w:r>
      <w:r w:rsidRPr="00923406">
        <w:t xml:space="preserve">Allgemeines </w:t>
      </w:r>
    </w:p>
    <w:p w14:paraId="12B78277" w14:textId="77777777" w:rsidR="00A56994" w:rsidRPr="00923406" w:rsidRDefault="00A56994" w:rsidP="00876472">
      <w:pPr>
        <w:pStyle w:val="LP-gshaengeinzugLZdavor"/>
      </w:pPr>
      <w:r w:rsidRPr="00923406">
        <w:t>–</w:t>
      </w:r>
      <w:r w:rsidRPr="00923406">
        <w:tab/>
        <w:t xml:space="preserve">Formale Vorgaben: Normalschrift, Sondereinzug hängend 0,5 cm </w:t>
      </w:r>
    </w:p>
    <w:p w14:paraId="2514C388" w14:textId="77777777" w:rsidR="00A56994" w:rsidRPr="00923406" w:rsidRDefault="00A56994" w:rsidP="000B0807">
      <w:pPr>
        <w:pStyle w:val="LP-gshaengeinzug"/>
      </w:pPr>
      <w:r w:rsidRPr="00923406">
        <w:t>–</w:t>
      </w:r>
      <w:r w:rsidRPr="00923406">
        <w:tab/>
        <w:t>Autorennachnamen in Kapitälchen, Vorname ausschreiben.</w:t>
      </w:r>
    </w:p>
    <w:p w14:paraId="289E0A01" w14:textId="427529C7" w:rsidR="00A56994" w:rsidRPr="00923406" w:rsidRDefault="00A56994" w:rsidP="000B0807">
      <w:pPr>
        <w:pStyle w:val="LP-gshaengeinzug"/>
      </w:pPr>
      <w:r w:rsidRPr="00923406">
        <w:t>–</w:t>
      </w:r>
      <w:r w:rsidRPr="00923406">
        <w:tab/>
        <w:t xml:space="preserve">Datumsangaben </w:t>
      </w:r>
      <w:r w:rsidR="003A2EE7" w:rsidRPr="00923406">
        <w:t>müssen einheitlich gesetzt werden</w:t>
      </w:r>
      <w:r w:rsidRPr="00923406">
        <w:t>. Bei Angaben ohne führende Nul</w:t>
      </w:r>
      <w:r w:rsidR="00923406">
        <w:softHyphen/>
      </w:r>
      <w:r w:rsidRPr="00923406">
        <w:t>len steht ein fester Leerschritt zwischen Tag und Monat. Möglich ist also „02.01.2010“ oder „2. 1. 2010“.</w:t>
      </w:r>
    </w:p>
    <w:p w14:paraId="51F29AC9" w14:textId="5F7BED81" w:rsidR="00A56994" w:rsidRPr="00923406" w:rsidRDefault="00A56994" w:rsidP="000B0807">
      <w:pPr>
        <w:pStyle w:val="LP-gshaengeinzug"/>
      </w:pPr>
      <w:r w:rsidRPr="00923406">
        <w:t>–</w:t>
      </w:r>
      <w:r w:rsidRPr="00923406">
        <w:tab/>
        <w:t>Für Abkürzungen zu Herausgeberangaben</w:t>
      </w:r>
      <w:r w:rsidR="007471FE" w:rsidRPr="00923406">
        <w:t>, Seitenzahlen</w:t>
      </w:r>
      <w:r w:rsidRPr="00923406">
        <w:t xml:space="preserve"> u. Ä. verwenden Sie die Sprache des Haupttextes, z. B. deutsch: „</w:t>
      </w:r>
      <w:proofErr w:type="spellStart"/>
      <w:r w:rsidRPr="00923406">
        <w:t>Hg</w:t>
      </w:r>
      <w:proofErr w:type="spellEnd"/>
      <w:r w:rsidRPr="00923406">
        <w:t>./Hgg.“, eng</w:t>
      </w:r>
      <w:r w:rsidR="00923406">
        <w:t>lisch: „</w:t>
      </w:r>
      <w:proofErr w:type="spellStart"/>
      <w:r w:rsidR="00923406">
        <w:t>ed</w:t>
      </w:r>
      <w:proofErr w:type="spellEnd"/>
      <w:r w:rsidR="00923406">
        <w:t>./</w:t>
      </w:r>
      <w:proofErr w:type="spellStart"/>
      <w:r w:rsidR="00923406">
        <w:t>eds</w:t>
      </w:r>
      <w:proofErr w:type="spellEnd"/>
      <w:r w:rsidR="00923406">
        <w:t>.“, ober-/nieder</w:t>
      </w:r>
      <w:r w:rsidRPr="00923406">
        <w:t>sorbisch: „</w:t>
      </w:r>
      <w:proofErr w:type="spellStart"/>
      <w:r w:rsidRPr="00923406">
        <w:t>wud</w:t>
      </w:r>
      <w:proofErr w:type="spellEnd"/>
      <w:r w:rsidRPr="00923406">
        <w:t>.“</w:t>
      </w:r>
      <w:r w:rsidR="007471FE" w:rsidRPr="00923406">
        <w:t>; deutsch: „S.“, englisch: „p.“, ober</w:t>
      </w:r>
      <w:r w:rsidR="00B14DF8" w:rsidRPr="00923406">
        <w:noBreakHyphen/>
      </w:r>
      <w:r w:rsidR="007471FE" w:rsidRPr="00923406">
        <w:t>/niedersorbisch „</w:t>
      </w:r>
      <w:proofErr w:type="spellStart"/>
      <w:r w:rsidR="007471FE" w:rsidRPr="00923406">
        <w:t>str.</w:t>
      </w:r>
      <w:proofErr w:type="spellEnd"/>
      <w:r w:rsidR="007471FE" w:rsidRPr="00923406">
        <w:t>“</w:t>
      </w:r>
      <w:r w:rsidRPr="00923406">
        <w:t>.</w:t>
      </w:r>
    </w:p>
    <w:p w14:paraId="0271F7CD" w14:textId="27682952" w:rsidR="00B84E66" w:rsidRPr="00923406" w:rsidRDefault="00B84E66" w:rsidP="000B0807">
      <w:pPr>
        <w:pStyle w:val="LP-gshaengeinzug"/>
      </w:pPr>
      <w:r w:rsidRPr="00923406">
        <w:t>–</w:t>
      </w:r>
      <w:r w:rsidRPr="00923406">
        <w:tab/>
        <w:t xml:space="preserve">Wenn zweisprachige Titel zitiert werden sollen, steht zwischen ihnen ein Gleichheitszeichen (z. B. Sorbischer Sprachatlas = </w:t>
      </w:r>
      <w:proofErr w:type="spellStart"/>
      <w:r w:rsidRPr="00923406">
        <w:t>Serbski</w:t>
      </w:r>
      <w:proofErr w:type="spellEnd"/>
      <w:r w:rsidRPr="00923406">
        <w:t xml:space="preserve"> </w:t>
      </w:r>
      <w:proofErr w:type="spellStart"/>
      <w:r w:rsidRPr="00923406">
        <w:t>rěčny</w:t>
      </w:r>
      <w:proofErr w:type="spellEnd"/>
      <w:r w:rsidRPr="00923406">
        <w:t xml:space="preserve"> </w:t>
      </w:r>
      <w:proofErr w:type="spellStart"/>
      <w:r w:rsidRPr="00923406">
        <w:t>atlas</w:t>
      </w:r>
      <w:proofErr w:type="spellEnd"/>
      <w:r w:rsidRPr="00923406">
        <w:t xml:space="preserve">). </w:t>
      </w:r>
    </w:p>
    <w:p w14:paraId="4713B82D" w14:textId="77777777" w:rsidR="00B84E66" w:rsidRPr="00923406" w:rsidRDefault="00B84E66" w:rsidP="000B0807">
      <w:pPr>
        <w:pStyle w:val="LP-gshaengeinzug"/>
      </w:pPr>
      <w:r w:rsidRPr="00923406">
        <w:t>–</w:t>
      </w:r>
      <w:r w:rsidRPr="00923406">
        <w:tab/>
        <w:t>Haupt- und Untertitel werden mit Punkt getrennt.</w:t>
      </w:r>
    </w:p>
    <w:p w14:paraId="0BE81669" w14:textId="77777777" w:rsidR="00B84E66" w:rsidRPr="00923406" w:rsidRDefault="00B84E66" w:rsidP="000B0807">
      <w:pPr>
        <w:pStyle w:val="LP-gshaengeinzug"/>
      </w:pPr>
      <w:r w:rsidRPr="00923406">
        <w:t>–</w:t>
      </w:r>
      <w:r w:rsidRPr="00923406">
        <w:tab/>
        <w:t xml:space="preserve">Titel in englischer Sprache sind entsprechend den orthografischen Regeln des Englischen mit großen Anfangsbuchstaben zu setzen; z. B. „The Development </w:t>
      </w:r>
      <w:proofErr w:type="spellStart"/>
      <w:r w:rsidRPr="00923406">
        <w:t>of</w:t>
      </w:r>
      <w:proofErr w:type="spellEnd"/>
      <w:r w:rsidRPr="00923406">
        <w:t xml:space="preserve"> a Text-</w:t>
      </w:r>
      <w:proofErr w:type="spellStart"/>
      <w:r w:rsidRPr="00923406">
        <w:t>to</w:t>
      </w:r>
      <w:proofErr w:type="spellEnd"/>
      <w:r w:rsidRPr="00923406">
        <w:t xml:space="preserve">-Speech </w:t>
      </w:r>
      <w:proofErr w:type="spellStart"/>
      <w:r w:rsidRPr="00923406">
        <w:t>Function</w:t>
      </w:r>
      <w:proofErr w:type="spellEnd"/>
      <w:r w:rsidRPr="00923406">
        <w:t xml:space="preserve"> </w:t>
      </w:r>
      <w:proofErr w:type="spellStart"/>
      <w:r w:rsidRPr="00923406">
        <w:t>for</w:t>
      </w:r>
      <w:proofErr w:type="spellEnd"/>
      <w:r w:rsidRPr="00923406">
        <w:t xml:space="preserve"> </w:t>
      </w:r>
      <w:proofErr w:type="spellStart"/>
      <w:r w:rsidRPr="00923406">
        <w:t>the</w:t>
      </w:r>
      <w:proofErr w:type="spellEnd"/>
      <w:r w:rsidRPr="00923406">
        <w:t xml:space="preserve"> Lower and Upper </w:t>
      </w:r>
      <w:proofErr w:type="spellStart"/>
      <w:r w:rsidRPr="00923406">
        <w:t>Sorbian</w:t>
      </w:r>
      <w:proofErr w:type="spellEnd"/>
      <w:r w:rsidRPr="00923406">
        <w:t xml:space="preserve"> </w:t>
      </w:r>
      <w:proofErr w:type="spellStart"/>
      <w:r w:rsidRPr="00923406">
        <w:t>Literary</w:t>
      </w:r>
      <w:proofErr w:type="spellEnd"/>
      <w:r w:rsidRPr="00923406">
        <w:t xml:space="preserve"> </w:t>
      </w:r>
      <w:proofErr w:type="spellStart"/>
      <w:r w:rsidRPr="00923406">
        <w:t>Languages</w:t>
      </w:r>
      <w:proofErr w:type="spellEnd"/>
      <w:r w:rsidRPr="00923406">
        <w:t xml:space="preserve">. </w:t>
      </w:r>
      <w:proofErr w:type="spellStart"/>
      <w:r w:rsidRPr="00923406">
        <w:t>Introduction</w:t>
      </w:r>
      <w:proofErr w:type="spellEnd"/>
      <w:r w:rsidRPr="00923406">
        <w:t xml:space="preserve"> and Survey“.</w:t>
      </w:r>
    </w:p>
    <w:p w14:paraId="79B0A451" w14:textId="4C2C0D50" w:rsidR="001E3775" w:rsidRPr="00923406" w:rsidRDefault="001E3775" w:rsidP="000B0807">
      <w:pPr>
        <w:pStyle w:val="LP-gshaengeinzug"/>
      </w:pPr>
      <w:r w:rsidRPr="00923406">
        <w:t>–</w:t>
      </w:r>
      <w:r w:rsidRPr="00923406">
        <w:tab/>
        <w:t xml:space="preserve">Die Sortierung </w:t>
      </w:r>
      <w:r w:rsidR="00B84E66" w:rsidRPr="00923406">
        <w:t xml:space="preserve">der bibliografischen Angaben </w:t>
      </w:r>
      <w:r w:rsidRPr="00923406">
        <w:t>erfolgt nach Autorennamen und ggf. Jahreszahl (aufsteigend).</w:t>
      </w:r>
    </w:p>
    <w:p w14:paraId="32A75887" w14:textId="0CC417F3" w:rsidR="00A56994" w:rsidRPr="00923406" w:rsidRDefault="00A56994" w:rsidP="000B0807">
      <w:pPr>
        <w:pStyle w:val="LP-gshaengeinzug"/>
      </w:pPr>
      <w:r w:rsidRPr="00923406">
        <w:t>–</w:t>
      </w:r>
      <w:r w:rsidRPr="00923406">
        <w:tab/>
        <w:t xml:space="preserve">Mehrere Positionen </w:t>
      </w:r>
      <w:r w:rsidR="00F472B8" w:rsidRPr="00923406">
        <w:t>einer Person</w:t>
      </w:r>
      <w:r w:rsidRPr="00923406">
        <w:t xml:space="preserve"> mit derselben Jahreszahl werden differenziert durch Zugabe von a, b, c nach der Jahreszahl:</w:t>
      </w:r>
    </w:p>
    <w:p w14:paraId="58FC028A" w14:textId="77777777" w:rsidR="00A56994" w:rsidRPr="00923406" w:rsidRDefault="00A56994" w:rsidP="009D7C75">
      <w:pPr>
        <w:pStyle w:val="LP-gs"/>
        <w:rPr>
          <w:lang w:val="de-DE"/>
        </w:rPr>
      </w:pPr>
    </w:p>
    <w:p w14:paraId="466E8A8A" w14:textId="77777777" w:rsidR="00923406" w:rsidRPr="00923406" w:rsidRDefault="00923406" w:rsidP="00923406">
      <w:pPr>
        <w:pStyle w:val="LP-Literatur"/>
      </w:pPr>
      <w:r w:rsidRPr="00923406">
        <w:rPr>
          <w:rStyle w:val="LP-Kapitlchen"/>
        </w:rPr>
        <w:t>Wenzel</w:t>
      </w:r>
      <w:r>
        <w:t>, Walter 2008a</w:t>
      </w:r>
      <w:r w:rsidRPr="00923406">
        <w:t>: Neue Deutungen Oberlausitzer Ortsnamen, in: Lětopis 55/1, S. 76–92.</w:t>
      </w:r>
    </w:p>
    <w:p w14:paraId="56FA5D9F" w14:textId="45D70B6F" w:rsidR="00A56994" w:rsidRPr="00923406" w:rsidRDefault="00A56994" w:rsidP="00A56994">
      <w:pPr>
        <w:pStyle w:val="LP-Literatur"/>
      </w:pPr>
      <w:r w:rsidRPr="00923406">
        <w:rPr>
          <w:rStyle w:val="LP-Kapitlchen"/>
        </w:rPr>
        <w:t>Wenzel</w:t>
      </w:r>
      <w:r w:rsidR="00923406">
        <w:t>, Walter 2008b</w:t>
      </w:r>
      <w:r w:rsidRPr="00923406">
        <w:t>: Oberlausitzer Ortsnamenbuch. Bautzen.</w:t>
      </w:r>
    </w:p>
    <w:p w14:paraId="6C4CD008" w14:textId="77777777" w:rsidR="00A56994" w:rsidRPr="00923406" w:rsidRDefault="00A56994" w:rsidP="00876472">
      <w:pPr>
        <w:pStyle w:val="LP-gshaengeinzugLZdavor"/>
      </w:pPr>
      <w:r w:rsidRPr="00923406">
        <w:t>–</w:t>
      </w:r>
      <w:r w:rsidRPr="00923406">
        <w:tab/>
        <w:t xml:space="preserve">Der Verlag wird nicht angegeben. </w:t>
      </w:r>
    </w:p>
    <w:p w14:paraId="59D5A848" w14:textId="21107461" w:rsidR="00A56994" w:rsidRPr="00923406" w:rsidRDefault="00A56994" w:rsidP="000B0807">
      <w:pPr>
        <w:pStyle w:val="LP-gshaengeinzug"/>
      </w:pPr>
      <w:r w:rsidRPr="00923406">
        <w:t>–</w:t>
      </w:r>
      <w:r w:rsidRPr="00923406">
        <w:tab/>
        <w:t>Publikationsreihen dürfen fakultativ angegeben werden, wenn sie wissenschaftsstruk</w:t>
      </w:r>
      <w:r w:rsidR="00923406">
        <w:softHyphen/>
      </w:r>
      <w:r w:rsidRPr="00923406">
        <w:t xml:space="preserve">turierende Informationen liefern. </w:t>
      </w:r>
    </w:p>
    <w:p w14:paraId="74A5C937" w14:textId="59D77335" w:rsidR="00A56994" w:rsidRPr="00923406" w:rsidRDefault="00A56994" w:rsidP="000B0807">
      <w:pPr>
        <w:pStyle w:val="LP-gshaengeinzug"/>
      </w:pPr>
      <w:r w:rsidRPr="00923406">
        <w:t>–</w:t>
      </w:r>
      <w:r w:rsidRPr="00923406">
        <w:tab/>
        <w:t>Die bibliografischen Angaben für mehrbändige, ggf. durch ein Kürzel zitierte Werke sind knapp zu halten. Wechsel der Herausgeberschaft, der Autor</w:t>
      </w:r>
      <w:r w:rsidR="00C908A0" w:rsidRPr="00923406">
        <w:t>schaft</w:t>
      </w:r>
      <w:r w:rsidRPr="00923406">
        <w:t xml:space="preserve"> oder des Verlagsortes sollen im Literaturverzeichnis nicht angegeben werden (s. 7.2.2).</w:t>
      </w:r>
    </w:p>
    <w:p w14:paraId="172534E0" w14:textId="06DAA64A" w:rsidR="00A56994" w:rsidRPr="00923406" w:rsidRDefault="00A56994" w:rsidP="00876472">
      <w:pPr>
        <w:pStyle w:val="LP-us3"/>
      </w:pPr>
      <w:r w:rsidRPr="00923406">
        <w:t xml:space="preserve">7.2 </w:t>
      </w:r>
      <w:r w:rsidR="00B26AD3" w:rsidRPr="00923406">
        <w:tab/>
      </w:r>
      <w:r w:rsidRPr="00923406">
        <w:t>Typen bibliografischer Angaben</w:t>
      </w:r>
    </w:p>
    <w:p w14:paraId="096A2C73" w14:textId="4A862DC5" w:rsidR="00A56994" w:rsidRPr="00923406" w:rsidRDefault="00A56994" w:rsidP="00876472">
      <w:pPr>
        <w:pStyle w:val="LP-us4"/>
      </w:pPr>
      <w:r w:rsidRPr="00923406">
        <w:t xml:space="preserve">7.2.1 </w:t>
      </w:r>
      <w:r w:rsidR="00B26AD3" w:rsidRPr="00923406">
        <w:tab/>
      </w:r>
      <w:r w:rsidRPr="00923406">
        <w:t>Monografie:</w:t>
      </w:r>
    </w:p>
    <w:p w14:paraId="4937FEA9" w14:textId="77777777" w:rsidR="00A56994" w:rsidRPr="00923406" w:rsidRDefault="00A56994" w:rsidP="00BC6CE7">
      <w:pPr>
        <w:pStyle w:val="LP-Literatur"/>
      </w:pPr>
      <w:r w:rsidRPr="00923406">
        <w:rPr>
          <w:rStyle w:val="LP-Kapitlchen"/>
        </w:rPr>
        <w:t>Kaulfürst</w:t>
      </w:r>
      <w:r w:rsidRPr="00923406">
        <w:t>, Fabian</w:t>
      </w:r>
      <w:r w:rsidRPr="00923406">
        <w:rPr>
          <w:smallCaps/>
        </w:rPr>
        <w:t xml:space="preserve"> 2005: </w:t>
      </w:r>
      <w:proofErr w:type="spellStart"/>
      <w:r w:rsidRPr="00923406">
        <w:t>Studije</w:t>
      </w:r>
      <w:proofErr w:type="spellEnd"/>
      <w:r w:rsidRPr="00923406">
        <w:t xml:space="preserve"> k </w:t>
      </w:r>
      <w:proofErr w:type="spellStart"/>
      <w:r w:rsidRPr="00923406">
        <w:t>rěcy</w:t>
      </w:r>
      <w:proofErr w:type="spellEnd"/>
      <w:r w:rsidRPr="00923406">
        <w:t xml:space="preserve"> Kita </w:t>
      </w:r>
      <w:proofErr w:type="spellStart"/>
      <w:r w:rsidRPr="00923406">
        <w:t>Fryca</w:t>
      </w:r>
      <w:proofErr w:type="spellEnd"/>
      <w:r w:rsidRPr="00923406">
        <w:t xml:space="preserve"> </w:t>
      </w:r>
      <w:proofErr w:type="spellStart"/>
      <w:r w:rsidRPr="00923406">
        <w:t>Stempla</w:t>
      </w:r>
      <w:proofErr w:type="spellEnd"/>
      <w:r w:rsidRPr="00923406">
        <w:t>.</w:t>
      </w:r>
      <w:r w:rsidRPr="00923406">
        <w:rPr>
          <w:i/>
        </w:rPr>
        <w:t xml:space="preserve"> </w:t>
      </w:r>
      <w:proofErr w:type="spellStart"/>
      <w:r w:rsidRPr="00923406">
        <w:t>Budyšyn</w:t>
      </w:r>
      <w:proofErr w:type="spellEnd"/>
      <w:r w:rsidRPr="00923406">
        <w:t xml:space="preserve"> (= </w:t>
      </w:r>
      <w:proofErr w:type="spellStart"/>
      <w:r w:rsidRPr="00923406">
        <w:t>Mały</w:t>
      </w:r>
      <w:proofErr w:type="spellEnd"/>
      <w:r w:rsidRPr="00923406">
        <w:t xml:space="preserve"> </w:t>
      </w:r>
      <w:proofErr w:type="spellStart"/>
      <w:r w:rsidRPr="00923406">
        <w:t>rěd</w:t>
      </w:r>
      <w:proofErr w:type="spellEnd"/>
      <w:r w:rsidRPr="00923406">
        <w:t xml:space="preserve"> </w:t>
      </w:r>
      <w:proofErr w:type="spellStart"/>
      <w:r w:rsidRPr="00923406">
        <w:t>Serbskego</w:t>
      </w:r>
      <w:proofErr w:type="spellEnd"/>
      <w:r w:rsidRPr="00923406">
        <w:t xml:space="preserve"> </w:t>
      </w:r>
      <w:proofErr w:type="spellStart"/>
      <w:r w:rsidRPr="00923406">
        <w:t>instituta</w:t>
      </w:r>
      <w:proofErr w:type="spellEnd"/>
      <w:r w:rsidRPr="00923406">
        <w:t>; 7).</w:t>
      </w:r>
    </w:p>
    <w:p w14:paraId="04316CCB" w14:textId="686DBD11" w:rsidR="00A56994" w:rsidRPr="00923406" w:rsidRDefault="00A56994" w:rsidP="00876472">
      <w:pPr>
        <w:pStyle w:val="LP-us4"/>
      </w:pPr>
      <w:r w:rsidRPr="00923406">
        <w:t xml:space="preserve">7.2.2 </w:t>
      </w:r>
      <w:r w:rsidR="00B26AD3" w:rsidRPr="00923406">
        <w:tab/>
      </w:r>
      <w:r w:rsidRPr="00923406">
        <w:t>Mehrbändiges Werk (ggf. mit Identifikationskürzel):</w:t>
      </w:r>
    </w:p>
    <w:p w14:paraId="77276196" w14:textId="445B3B76" w:rsidR="00A56994" w:rsidRPr="00923406" w:rsidRDefault="0044432F" w:rsidP="00BC6CE7">
      <w:pPr>
        <w:pStyle w:val="LP-Literatur"/>
      </w:pPr>
      <w:r w:rsidRPr="00923406">
        <w:rPr>
          <w:rStyle w:val="LP-Kapitlchen"/>
        </w:rPr>
        <w:t>SSA</w:t>
      </w:r>
      <w:r w:rsidR="00A56994" w:rsidRPr="00923406">
        <w:rPr>
          <w:smallCaps/>
        </w:rPr>
        <w:t xml:space="preserve"> = </w:t>
      </w:r>
      <w:proofErr w:type="spellStart"/>
      <w:r w:rsidR="00A56994" w:rsidRPr="00923406">
        <w:rPr>
          <w:rStyle w:val="LP-Kapitlchen"/>
        </w:rPr>
        <w:t>Fasske</w:t>
      </w:r>
      <w:proofErr w:type="spellEnd"/>
      <w:r w:rsidR="00A56994" w:rsidRPr="00923406">
        <w:t>, Helmut;</w:t>
      </w:r>
      <w:r w:rsidR="00A56994" w:rsidRPr="00923406">
        <w:rPr>
          <w:smallCaps/>
        </w:rPr>
        <w:t xml:space="preserve"> </w:t>
      </w:r>
      <w:r w:rsidR="00A56994" w:rsidRPr="00923406">
        <w:rPr>
          <w:rStyle w:val="LP-Kapitlchen"/>
        </w:rPr>
        <w:t>Jentsch</w:t>
      </w:r>
      <w:r w:rsidR="00A56994" w:rsidRPr="00923406">
        <w:t>, Helmut;</w:t>
      </w:r>
      <w:r w:rsidR="00A56994" w:rsidRPr="00923406">
        <w:rPr>
          <w:smallCaps/>
        </w:rPr>
        <w:t xml:space="preserve"> </w:t>
      </w:r>
      <w:r w:rsidR="00A56994" w:rsidRPr="00923406">
        <w:rPr>
          <w:rStyle w:val="LP-Kapitlchen"/>
        </w:rPr>
        <w:t>Michalk</w:t>
      </w:r>
      <w:r w:rsidR="00A56994" w:rsidRPr="00923406">
        <w:t>, Siegfried 1965–1996: Sorbischer Sprachatlas. 15 Bde. Bautzen.</w:t>
      </w:r>
    </w:p>
    <w:p w14:paraId="3CD7C063" w14:textId="3B224A5D" w:rsidR="00A56994" w:rsidRPr="00923406" w:rsidRDefault="00A56994" w:rsidP="00876472">
      <w:pPr>
        <w:pStyle w:val="LP-us4"/>
      </w:pPr>
      <w:r w:rsidRPr="00923406">
        <w:t xml:space="preserve">7.2.3 </w:t>
      </w:r>
      <w:r w:rsidR="00B26AD3" w:rsidRPr="00923406">
        <w:tab/>
      </w:r>
      <w:r w:rsidRPr="00923406">
        <w:t xml:space="preserve">Sammelband: </w:t>
      </w:r>
    </w:p>
    <w:p w14:paraId="3BFC6A69" w14:textId="5D662AB2" w:rsidR="00A56994" w:rsidRPr="00923406" w:rsidRDefault="00A56994" w:rsidP="00BC6CE7">
      <w:pPr>
        <w:pStyle w:val="LP-Literatur"/>
      </w:pPr>
      <w:proofErr w:type="spellStart"/>
      <w:r w:rsidRPr="00923406">
        <w:rPr>
          <w:rStyle w:val="LP-Kapitlchen"/>
        </w:rPr>
        <w:t>Prunitsch</w:t>
      </w:r>
      <w:proofErr w:type="spellEnd"/>
      <w:r w:rsidRPr="00923406">
        <w:rPr>
          <w:smallCaps/>
        </w:rPr>
        <w:t>,</w:t>
      </w:r>
      <w:r w:rsidRPr="00923406">
        <w:t xml:space="preserve"> Christian (</w:t>
      </w:r>
      <w:proofErr w:type="spellStart"/>
      <w:r w:rsidRPr="00923406">
        <w:t>Hg</w:t>
      </w:r>
      <w:proofErr w:type="spellEnd"/>
      <w:r w:rsidRPr="00923406">
        <w:t xml:space="preserve">.) </w:t>
      </w:r>
      <w:r w:rsidR="00D01068" w:rsidRPr="00923406">
        <w:t>2009</w:t>
      </w:r>
      <w:r w:rsidRPr="00923406">
        <w:t>: Konzeptualisierung und Status kleiner Kulturen. Bei</w:t>
      </w:r>
      <w:r w:rsidR="001846B7">
        <w:softHyphen/>
      </w:r>
      <w:r w:rsidRPr="00923406">
        <w:t xml:space="preserve">träge zur gleichnamigen Konferenz in Dresden vom 3. bis 6. März 2008. München-Berlin (= </w:t>
      </w:r>
      <w:proofErr w:type="spellStart"/>
      <w:r w:rsidRPr="00923406">
        <w:t>Specimina</w:t>
      </w:r>
      <w:proofErr w:type="spellEnd"/>
      <w:r w:rsidRPr="00923406">
        <w:t xml:space="preserve"> </w:t>
      </w:r>
      <w:proofErr w:type="spellStart"/>
      <w:r w:rsidRPr="00923406">
        <w:t>philologiae</w:t>
      </w:r>
      <w:proofErr w:type="spellEnd"/>
      <w:r w:rsidRPr="00923406">
        <w:t xml:space="preserve"> </w:t>
      </w:r>
      <w:proofErr w:type="spellStart"/>
      <w:r w:rsidRPr="00923406">
        <w:t>slavicae</w:t>
      </w:r>
      <w:proofErr w:type="spellEnd"/>
      <w:r w:rsidRPr="00923406">
        <w:t>; 155).</w:t>
      </w:r>
    </w:p>
    <w:p w14:paraId="5D8B0CD1" w14:textId="396D6482" w:rsidR="00A56994" w:rsidRPr="00923406" w:rsidRDefault="00A56994" w:rsidP="00876472">
      <w:pPr>
        <w:pStyle w:val="LP-us4"/>
      </w:pPr>
      <w:r w:rsidRPr="00923406">
        <w:lastRenderedPageBreak/>
        <w:t xml:space="preserve">7.2.4 </w:t>
      </w:r>
      <w:r w:rsidR="00B26AD3" w:rsidRPr="00923406">
        <w:tab/>
      </w:r>
      <w:r w:rsidRPr="00923406">
        <w:t>Aufsatz in einem Sammelband:</w:t>
      </w:r>
    </w:p>
    <w:p w14:paraId="24ED4405" w14:textId="6269F7E0" w:rsidR="00934771" w:rsidRPr="00923406" w:rsidRDefault="00934771" w:rsidP="00876472">
      <w:pPr>
        <w:pStyle w:val="LP-us5"/>
      </w:pPr>
      <w:r w:rsidRPr="00923406">
        <w:t xml:space="preserve">7.2.4.1 </w:t>
      </w:r>
      <w:r w:rsidR="00B26AD3" w:rsidRPr="00923406">
        <w:tab/>
      </w:r>
      <w:r w:rsidRPr="00923406">
        <w:t xml:space="preserve">im </w:t>
      </w:r>
      <w:r w:rsidRPr="009D2F1B">
        <w:t>deutschsprachigen</w:t>
      </w:r>
      <w:r w:rsidRPr="00923406">
        <w:t xml:space="preserve"> Text:</w:t>
      </w:r>
    </w:p>
    <w:p w14:paraId="3A77A37D" w14:textId="77777777" w:rsidR="00A56994" w:rsidRPr="00923406" w:rsidRDefault="00A56994" w:rsidP="00BC6CE7">
      <w:pPr>
        <w:pStyle w:val="LP-Literatur"/>
      </w:pPr>
      <w:proofErr w:type="spellStart"/>
      <w:r w:rsidRPr="00923406">
        <w:rPr>
          <w:rStyle w:val="LP-Kapitlchen"/>
        </w:rPr>
        <w:t>Piniekowa</w:t>
      </w:r>
      <w:proofErr w:type="spellEnd"/>
      <w:r w:rsidRPr="00923406">
        <w:rPr>
          <w:smallCaps/>
        </w:rPr>
        <w:t xml:space="preserve">, </w:t>
      </w:r>
      <w:r w:rsidRPr="00923406">
        <w:t>Christiana</w:t>
      </w:r>
      <w:r w:rsidRPr="00923406">
        <w:rPr>
          <w:smallCaps/>
        </w:rPr>
        <w:t xml:space="preserve"> </w:t>
      </w:r>
      <w:r w:rsidRPr="00923406">
        <w:t>1993:</w:t>
      </w:r>
      <w:r w:rsidRPr="00923406">
        <w:rPr>
          <w:i/>
        </w:rPr>
        <w:t xml:space="preserve"> </w:t>
      </w:r>
      <w:r w:rsidRPr="00923406">
        <w:t>Die sorbische</w:t>
      </w:r>
      <w:r w:rsidRPr="00923406">
        <w:rPr>
          <w:i/>
        </w:rPr>
        <w:t xml:space="preserve"> </w:t>
      </w:r>
      <w:r w:rsidRPr="00923406">
        <w:t xml:space="preserve">Literatur, in: </w:t>
      </w:r>
      <w:r w:rsidRPr="00923406">
        <w:rPr>
          <w:rStyle w:val="LP-Kapitlchen"/>
        </w:rPr>
        <w:t>Scholze</w:t>
      </w:r>
      <w:r w:rsidRPr="00923406">
        <w:rPr>
          <w:smallCaps/>
        </w:rPr>
        <w:t xml:space="preserve">, </w:t>
      </w:r>
      <w:r w:rsidRPr="00923406">
        <w:t>Dietrich (</w:t>
      </w:r>
      <w:proofErr w:type="spellStart"/>
      <w:r w:rsidRPr="00923406">
        <w:t>Hg</w:t>
      </w:r>
      <w:proofErr w:type="spellEnd"/>
      <w:r w:rsidRPr="00923406">
        <w:t>.), Die Sorben in Deutschland. Sieben Kapitel Kulturgeschichte. Bautzen, S. 115–145.</w:t>
      </w:r>
    </w:p>
    <w:p w14:paraId="1AC7CC07" w14:textId="77777777" w:rsidR="00A56994" w:rsidRPr="00923406" w:rsidRDefault="00A56994" w:rsidP="00BC6CE7">
      <w:pPr>
        <w:pStyle w:val="LP-Literatur"/>
      </w:pPr>
      <w:r w:rsidRPr="00923406">
        <w:rPr>
          <w:rStyle w:val="LP-Kapitlchen"/>
        </w:rPr>
        <w:t>Bartels</w:t>
      </w:r>
      <w:r w:rsidRPr="00923406">
        <w:t xml:space="preserve">, Hauke 2010: Das (diachrone) Textkorpus der niedersorbischen Schriftsprache als Grundlage für Sprachdokumentation und Sprachwandelforschung, in: </w:t>
      </w:r>
      <w:r w:rsidRPr="00923406">
        <w:rPr>
          <w:rStyle w:val="LP-Kapitlchen"/>
        </w:rPr>
        <w:t>Hansen</w:t>
      </w:r>
      <w:r w:rsidRPr="00923406">
        <w:rPr>
          <w:smallCaps/>
        </w:rPr>
        <w:t xml:space="preserve">, </w:t>
      </w:r>
      <w:r w:rsidRPr="00923406">
        <w:t xml:space="preserve">Björn; </w:t>
      </w:r>
      <w:proofErr w:type="spellStart"/>
      <w:r w:rsidRPr="00923406">
        <w:rPr>
          <w:rStyle w:val="LP-Kapitlchen"/>
        </w:rPr>
        <w:t>Grković</w:t>
      </w:r>
      <w:proofErr w:type="spellEnd"/>
      <w:r w:rsidRPr="00923406">
        <w:rPr>
          <w:smallCaps/>
        </w:rPr>
        <w:t>-</w:t>
      </w:r>
      <w:r w:rsidRPr="00923406">
        <w:rPr>
          <w:rStyle w:val="LP-Kapitlchen"/>
        </w:rPr>
        <w:t>Major</w:t>
      </w:r>
      <w:r w:rsidRPr="00923406">
        <w:t xml:space="preserve">, Jasmina (Hgg.), </w:t>
      </w:r>
      <w:proofErr w:type="spellStart"/>
      <w:r w:rsidRPr="00923406">
        <w:t>Diachronic</w:t>
      </w:r>
      <w:proofErr w:type="spellEnd"/>
      <w:r w:rsidRPr="00923406">
        <w:t xml:space="preserve"> </w:t>
      </w:r>
      <w:proofErr w:type="spellStart"/>
      <w:r w:rsidRPr="00923406">
        <w:t>Slavonic</w:t>
      </w:r>
      <w:proofErr w:type="spellEnd"/>
      <w:r w:rsidRPr="00923406">
        <w:t xml:space="preserve"> Syntax. Gradual </w:t>
      </w:r>
      <w:proofErr w:type="spellStart"/>
      <w:r w:rsidRPr="00923406">
        <w:t>Changes</w:t>
      </w:r>
      <w:proofErr w:type="spellEnd"/>
      <w:r w:rsidRPr="00923406">
        <w:t xml:space="preserve"> in Focus. München (= Wiener Slawistischer Almanach; Sonderband 74), S. 7–18.</w:t>
      </w:r>
    </w:p>
    <w:p w14:paraId="5F710D8A" w14:textId="44C719FB" w:rsidR="00934771" w:rsidRPr="00923406" w:rsidRDefault="00934771" w:rsidP="00876472">
      <w:pPr>
        <w:pStyle w:val="LP-us5"/>
      </w:pPr>
      <w:r w:rsidRPr="00923406">
        <w:t>7.2.</w:t>
      </w:r>
      <w:r w:rsidR="0044432F" w:rsidRPr="00923406">
        <w:t>4.</w:t>
      </w:r>
      <w:r w:rsidRPr="00923406">
        <w:t xml:space="preserve">2 </w:t>
      </w:r>
      <w:r w:rsidR="00B26AD3" w:rsidRPr="00923406">
        <w:tab/>
      </w:r>
      <w:r w:rsidRPr="00923406">
        <w:t xml:space="preserve">im obersorbischen Text: </w:t>
      </w:r>
    </w:p>
    <w:p w14:paraId="226A12BE" w14:textId="22C0D996" w:rsidR="00934771" w:rsidRPr="00923406" w:rsidRDefault="00934771" w:rsidP="00934771">
      <w:pPr>
        <w:pStyle w:val="LP-Literatur"/>
      </w:pPr>
      <w:proofErr w:type="spellStart"/>
      <w:r w:rsidRPr="00923406">
        <w:rPr>
          <w:rStyle w:val="LP-Kapitlchen"/>
        </w:rPr>
        <w:t>Piniekowa</w:t>
      </w:r>
      <w:proofErr w:type="spellEnd"/>
      <w:r w:rsidRPr="00923406">
        <w:rPr>
          <w:smallCaps/>
        </w:rPr>
        <w:t xml:space="preserve">, </w:t>
      </w:r>
      <w:r w:rsidRPr="00923406">
        <w:t>Christiana</w:t>
      </w:r>
      <w:r w:rsidRPr="00923406">
        <w:rPr>
          <w:smallCaps/>
        </w:rPr>
        <w:t xml:space="preserve"> </w:t>
      </w:r>
      <w:r w:rsidRPr="00923406">
        <w:t>1993:</w:t>
      </w:r>
      <w:r w:rsidRPr="00923406">
        <w:rPr>
          <w:i/>
        </w:rPr>
        <w:t xml:space="preserve"> </w:t>
      </w:r>
      <w:r w:rsidRPr="00923406">
        <w:t>Die sorbische</w:t>
      </w:r>
      <w:r w:rsidRPr="00923406">
        <w:rPr>
          <w:i/>
        </w:rPr>
        <w:t xml:space="preserve"> </w:t>
      </w:r>
      <w:r w:rsidRPr="00923406">
        <w:t xml:space="preserve">Literatur, w: </w:t>
      </w:r>
      <w:r w:rsidRPr="00923406">
        <w:rPr>
          <w:rStyle w:val="LP-Kapitlchen"/>
        </w:rPr>
        <w:t>Scholze</w:t>
      </w:r>
      <w:r w:rsidRPr="00923406">
        <w:rPr>
          <w:smallCaps/>
        </w:rPr>
        <w:t xml:space="preserve">, </w:t>
      </w:r>
      <w:r w:rsidRPr="00923406">
        <w:t>Dietrich (</w:t>
      </w:r>
      <w:proofErr w:type="spellStart"/>
      <w:r w:rsidRPr="00923406">
        <w:t>wud</w:t>
      </w:r>
      <w:proofErr w:type="spellEnd"/>
      <w:r w:rsidRPr="00923406">
        <w:t xml:space="preserve">.), Die Sorben in Deutschland. Sieben Kapitel Kulturgeschichte. Bautzen, </w:t>
      </w:r>
      <w:proofErr w:type="spellStart"/>
      <w:r w:rsidRPr="00923406">
        <w:t>str.</w:t>
      </w:r>
      <w:proofErr w:type="spellEnd"/>
      <w:r w:rsidRPr="00923406">
        <w:t xml:space="preserve"> 115–145.</w:t>
      </w:r>
    </w:p>
    <w:p w14:paraId="0F2146E5" w14:textId="54CF26B5" w:rsidR="00934771" w:rsidRPr="00923406" w:rsidRDefault="00934771" w:rsidP="00934771">
      <w:pPr>
        <w:pStyle w:val="LP-Literatur"/>
      </w:pPr>
      <w:r w:rsidRPr="00923406">
        <w:rPr>
          <w:rStyle w:val="LP-Kapitlchen"/>
        </w:rPr>
        <w:t>Bartels</w:t>
      </w:r>
      <w:r w:rsidRPr="00923406">
        <w:t xml:space="preserve">, Hauke 2010: Das (diachrone) Textkorpus der niedersorbischen Schriftsprache als Grundlage für Sprachdokumentation und Sprachwandelforschung, w: </w:t>
      </w:r>
      <w:r w:rsidRPr="00923406">
        <w:rPr>
          <w:rStyle w:val="LP-Kapitlchen"/>
        </w:rPr>
        <w:t>Hansen</w:t>
      </w:r>
      <w:r w:rsidRPr="00923406">
        <w:rPr>
          <w:smallCaps/>
        </w:rPr>
        <w:t xml:space="preserve">, </w:t>
      </w:r>
      <w:r w:rsidRPr="00923406">
        <w:t xml:space="preserve">Björn; </w:t>
      </w:r>
      <w:proofErr w:type="spellStart"/>
      <w:r w:rsidRPr="00923406">
        <w:rPr>
          <w:rStyle w:val="LP-Kapitlchen"/>
        </w:rPr>
        <w:t>Grković</w:t>
      </w:r>
      <w:proofErr w:type="spellEnd"/>
      <w:r w:rsidRPr="00923406">
        <w:rPr>
          <w:smallCaps/>
        </w:rPr>
        <w:t>-</w:t>
      </w:r>
      <w:r w:rsidRPr="00923406">
        <w:rPr>
          <w:rStyle w:val="LP-Kapitlchen"/>
        </w:rPr>
        <w:t>Major</w:t>
      </w:r>
      <w:r w:rsidRPr="00923406">
        <w:t>, Jasmina (</w:t>
      </w:r>
      <w:proofErr w:type="spellStart"/>
      <w:r w:rsidRPr="00923406">
        <w:t>wud</w:t>
      </w:r>
      <w:proofErr w:type="spellEnd"/>
      <w:r w:rsidRPr="00923406">
        <w:t xml:space="preserve">.), </w:t>
      </w:r>
      <w:proofErr w:type="spellStart"/>
      <w:r w:rsidRPr="00923406">
        <w:t>Diachronic</w:t>
      </w:r>
      <w:proofErr w:type="spellEnd"/>
      <w:r w:rsidRPr="00923406">
        <w:t xml:space="preserve"> </w:t>
      </w:r>
      <w:proofErr w:type="spellStart"/>
      <w:r w:rsidRPr="00923406">
        <w:t>Slavonic</w:t>
      </w:r>
      <w:proofErr w:type="spellEnd"/>
      <w:r w:rsidRPr="00923406">
        <w:t xml:space="preserve"> Syntax. Gradual </w:t>
      </w:r>
      <w:proofErr w:type="spellStart"/>
      <w:r w:rsidRPr="00923406">
        <w:t>Changes</w:t>
      </w:r>
      <w:proofErr w:type="spellEnd"/>
      <w:r w:rsidRPr="00923406">
        <w:t xml:space="preserve"> in Focus. München (= Wiener Slawistischer Almanach; Sonderband 74), </w:t>
      </w:r>
      <w:proofErr w:type="spellStart"/>
      <w:r w:rsidRPr="00923406">
        <w:t>str.</w:t>
      </w:r>
      <w:proofErr w:type="spellEnd"/>
      <w:r w:rsidRPr="00923406">
        <w:t xml:space="preserve"> 7–18.</w:t>
      </w:r>
    </w:p>
    <w:p w14:paraId="24AA508B" w14:textId="6EFC9E67" w:rsidR="00FA0130" w:rsidRPr="00923406" w:rsidRDefault="00FA0130" w:rsidP="00876472">
      <w:pPr>
        <w:pStyle w:val="LP-us5"/>
      </w:pPr>
      <w:r w:rsidRPr="00923406">
        <w:t>7.2.4.</w:t>
      </w:r>
      <w:r>
        <w:t>3</w:t>
      </w:r>
      <w:r w:rsidRPr="00923406">
        <w:t xml:space="preserve"> </w:t>
      </w:r>
      <w:r w:rsidRPr="00923406">
        <w:tab/>
        <w:t xml:space="preserve">im </w:t>
      </w:r>
      <w:r>
        <w:t>nied</w:t>
      </w:r>
      <w:r w:rsidRPr="00923406">
        <w:t xml:space="preserve">ersorbischen Text: </w:t>
      </w:r>
    </w:p>
    <w:p w14:paraId="34E09892" w14:textId="0C7A168D" w:rsidR="00FA0130" w:rsidRPr="00923406" w:rsidRDefault="00FA0130" w:rsidP="00FA0130">
      <w:pPr>
        <w:pStyle w:val="LP-Literatur"/>
      </w:pPr>
      <w:proofErr w:type="spellStart"/>
      <w:r w:rsidRPr="00923406">
        <w:rPr>
          <w:rStyle w:val="LP-Kapitlchen"/>
        </w:rPr>
        <w:t>Piniekowa</w:t>
      </w:r>
      <w:proofErr w:type="spellEnd"/>
      <w:r w:rsidRPr="00923406">
        <w:rPr>
          <w:smallCaps/>
        </w:rPr>
        <w:t xml:space="preserve">, </w:t>
      </w:r>
      <w:r w:rsidRPr="00923406">
        <w:t>Christiana</w:t>
      </w:r>
      <w:r w:rsidRPr="00923406">
        <w:rPr>
          <w:smallCaps/>
        </w:rPr>
        <w:t xml:space="preserve"> </w:t>
      </w:r>
      <w:r w:rsidRPr="00923406">
        <w:t>1993:</w:t>
      </w:r>
      <w:r w:rsidRPr="00923406">
        <w:rPr>
          <w:i/>
        </w:rPr>
        <w:t xml:space="preserve"> </w:t>
      </w:r>
      <w:r w:rsidRPr="00923406">
        <w:t>Die sorbische</w:t>
      </w:r>
      <w:r w:rsidRPr="00923406">
        <w:rPr>
          <w:i/>
        </w:rPr>
        <w:t xml:space="preserve"> </w:t>
      </w:r>
      <w:r w:rsidRPr="00923406">
        <w:t xml:space="preserve">Literatur, w: </w:t>
      </w:r>
      <w:r w:rsidRPr="00923406">
        <w:rPr>
          <w:rStyle w:val="LP-Kapitlchen"/>
        </w:rPr>
        <w:t>Scholze</w:t>
      </w:r>
      <w:r w:rsidRPr="00923406">
        <w:rPr>
          <w:smallCaps/>
        </w:rPr>
        <w:t xml:space="preserve">, </w:t>
      </w:r>
      <w:r w:rsidRPr="00923406">
        <w:t>Dietrich (</w:t>
      </w:r>
      <w:proofErr w:type="spellStart"/>
      <w:r w:rsidRPr="00923406">
        <w:t>wud</w:t>
      </w:r>
      <w:proofErr w:type="spellEnd"/>
      <w:r w:rsidRPr="00923406">
        <w:t xml:space="preserve">.), Die Sorben in Deutschland. Sieben Kapitel Kulturgeschichte. Bautzen, </w:t>
      </w:r>
      <w:r>
        <w:t>b</w:t>
      </w:r>
      <w:r w:rsidRPr="00923406">
        <w:t>. 115–145.</w:t>
      </w:r>
    </w:p>
    <w:p w14:paraId="2749FC19" w14:textId="726E3FA8" w:rsidR="00FA0130" w:rsidRPr="00923406" w:rsidRDefault="00FA0130" w:rsidP="00FA0130">
      <w:pPr>
        <w:pStyle w:val="LP-Literatur"/>
      </w:pPr>
      <w:r w:rsidRPr="00923406">
        <w:rPr>
          <w:rStyle w:val="LP-Kapitlchen"/>
        </w:rPr>
        <w:t>Bartels</w:t>
      </w:r>
      <w:r w:rsidRPr="00923406">
        <w:t xml:space="preserve">, Hauke 2010: Das (diachrone) Textkorpus der niedersorbischen Schriftsprache als Grundlage für Sprachdokumentation und Sprachwandelforschung, w: </w:t>
      </w:r>
      <w:r w:rsidRPr="00923406">
        <w:rPr>
          <w:rStyle w:val="LP-Kapitlchen"/>
        </w:rPr>
        <w:t>Hansen</w:t>
      </w:r>
      <w:r w:rsidRPr="00923406">
        <w:rPr>
          <w:smallCaps/>
        </w:rPr>
        <w:t xml:space="preserve">, </w:t>
      </w:r>
      <w:r w:rsidRPr="00923406">
        <w:t xml:space="preserve">Björn; </w:t>
      </w:r>
      <w:proofErr w:type="spellStart"/>
      <w:r w:rsidRPr="00923406">
        <w:rPr>
          <w:rStyle w:val="LP-Kapitlchen"/>
        </w:rPr>
        <w:t>Grković</w:t>
      </w:r>
      <w:proofErr w:type="spellEnd"/>
      <w:r w:rsidRPr="00923406">
        <w:rPr>
          <w:smallCaps/>
        </w:rPr>
        <w:t>-</w:t>
      </w:r>
      <w:r w:rsidRPr="00923406">
        <w:rPr>
          <w:rStyle w:val="LP-Kapitlchen"/>
        </w:rPr>
        <w:t>Major</w:t>
      </w:r>
      <w:r w:rsidRPr="00923406">
        <w:t>, Jasmina (</w:t>
      </w:r>
      <w:proofErr w:type="spellStart"/>
      <w:r w:rsidRPr="00923406">
        <w:t>wud</w:t>
      </w:r>
      <w:proofErr w:type="spellEnd"/>
      <w:r w:rsidRPr="00923406">
        <w:t xml:space="preserve">.), </w:t>
      </w:r>
      <w:proofErr w:type="spellStart"/>
      <w:r w:rsidRPr="00923406">
        <w:t>Diachronic</w:t>
      </w:r>
      <w:proofErr w:type="spellEnd"/>
      <w:r w:rsidRPr="00923406">
        <w:t xml:space="preserve"> </w:t>
      </w:r>
      <w:proofErr w:type="spellStart"/>
      <w:r w:rsidRPr="00923406">
        <w:t>Slavonic</w:t>
      </w:r>
      <w:proofErr w:type="spellEnd"/>
      <w:r w:rsidRPr="00923406">
        <w:t xml:space="preserve"> Syntax. Gradual </w:t>
      </w:r>
      <w:proofErr w:type="spellStart"/>
      <w:r w:rsidRPr="00923406">
        <w:t>Changes</w:t>
      </w:r>
      <w:proofErr w:type="spellEnd"/>
      <w:r w:rsidRPr="00923406">
        <w:t xml:space="preserve"> in Focus. München (= Wiener Slawistischer Almanach; Sonderband 74), </w:t>
      </w:r>
      <w:r>
        <w:t>b</w:t>
      </w:r>
      <w:r w:rsidRPr="00923406">
        <w:t>. 7–18.</w:t>
      </w:r>
    </w:p>
    <w:p w14:paraId="7DEAE54E" w14:textId="487AF1A9" w:rsidR="00A56994" w:rsidRPr="00923406" w:rsidRDefault="00A56994" w:rsidP="00876472">
      <w:pPr>
        <w:pStyle w:val="LP-us4"/>
      </w:pPr>
      <w:r w:rsidRPr="00923406">
        <w:t xml:space="preserve">7.2.5 </w:t>
      </w:r>
      <w:r w:rsidR="00B26AD3" w:rsidRPr="00923406">
        <w:tab/>
      </w:r>
      <w:r w:rsidRPr="00923406">
        <w:t>Zeitschriftenartikel</w:t>
      </w:r>
      <w:r w:rsidR="00FA0130">
        <w:t xml:space="preserve"> (Version für den deutschsprachigen Text)</w:t>
      </w:r>
      <w:r w:rsidRPr="00923406">
        <w:t>:</w:t>
      </w:r>
    </w:p>
    <w:p w14:paraId="376BED74" w14:textId="77777777" w:rsidR="00A56994" w:rsidRPr="00923406" w:rsidRDefault="00A56994" w:rsidP="00BC6CE7">
      <w:pPr>
        <w:pStyle w:val="LP-Literatur"/>
        <w:rPr>
          <w:spacing w:val="-2"/>
        </w:rPr>
      </w:pPr>
      <w:r w:rsidRPr="00923406">
        <w:rPr>
          <w:rStyle w:val="LP-Kapitlchen"/>
        </w:rPr>
        <w:t>Schuster</w:t>
      </w:r>
      <w:r w:rsidRPr="00923406">
        <w:rPr>
          <w:smallCaps/>
        </w:rPr>
        <w:t>-</w:t>
      </w:r>
      <w:proofErr w:type="spellStart"/>
      <w:r w:rsidRPr="00923406">
        <w:rPr>
          <w:rStyle w:val="LP-Kapitlchen"/>
        </w:rPr>
        <w:t>Šewc</w:t>
      </w:r>
      <w:proofErr w:type="spellEnd"/>
      <w:r w:rsidRPr="00923406">
        <w:t>, Heinz 1992: Zur Problematik der Entstehung des Niedersorbischen, in: Lětopis 39/1, S. 9–18.</w:t>
      </w:r>
    </w:p>
    <w:p w14:paraId="42814864" w14:textId="327193E1" w:rsidR="00A56994" w:rsidRPr="00923406" w:rsidRDefault="00A56994" w:rsidP="00876472">
      <w:pPr>
        <w:pStyle w:val="LP-us4"/>
      </w:pPr>
      <w:r w:rsidRPr="00923406">
        <w:t xml:space="preserve">7.2.6 </w:t>
      </w:r>
      <w:r w:rsidR="00B26AD3" w:rsidRPr="00923406">
        <w:tab/>
      </w:r>
      <w:r w:rsidRPr="00923406">
        <w:t>Zeitungsbeiträge</w:t>
      </w:r>
      <w:r w:rsidR="00FA0130">
        <w:t xml:space="preserve"> (Version für den Text in obersorbischer Sprache)</w:t>
      </w:r>
      <w:r w:rsidRPr="00923406">
        <w:t>:</w:t>
      </w:r>
    </w:p>
    <w:p w14:paraId="74C30894" w14:textId="153D75B5" w:rsidR="00A56994" w:rsidRPr="00923406" w:rsidRDefault="00A56994" w:rsidP="00BC6CE7">
      <w:pPr>
        <w:pStyle w:val="LP-Literatur"/>
        <w:rPr>
          <w:lang w:eastAsia="hsb-DE"/>
        </w:rPr>
      </w:pPr>
      <w:proofErr w:type="spellStart"/>
      <w:r w:rsidRPr="00923406">
        <w:rPr>
          <w:rStyle w:val="LP-Kapitlchen"/>
        </w:rPr>
        <w:t>Pjech</w:t>
      </w:r>
      <w:proofErr w:type="spellEnd"/>
      <w:r w:rsidRPr="00923406">
        <w:t xml:space="preserve">, Edmund 2014: </w:t>
      </w:r>
      <w:proofErr w:type="spellStart"/>
      <w:r w:rsidRPr="00923406">
        <w:rPr>
          <w:lang w:eastAsia="hsb-DE"/>
        </w:rPr>
        <w:t>Nadźija</w:t>
      </w:r>
      <w:proofErr w:type="spellEnd"/>
      <w:r w:rsidRPr="00923406">
        <w:rPr>
          <w:lang w:eastAsia="hsb-DE"/>
        </w:rPr>
        <w:t xml:space="preserve"> </w:t>
      </w:r>
      <w:proofErr w:type="spellStart"/>
      <w:r w:rsidRPr="00923406">
        <w:rPr>
          <w:lang w:eastAsia="hsb-DE"/>
        </w:rPr>
        <w:t>za</w:t>
      </w:r>
      <w:proofErr w:type="spellEnd"/>
      <w:r w:rsidRPr="00923406">
        <w:rPr>
          <w:lang w:eastAsia="hsb-DE"/>
        </w:rPr>
        <w:t xml:space="preserve"> </w:t>
      </w:r>
      <w:proofErr w:type="spellStart"/>
      <w:r w:rsidRPr="00923406">
        <w:rPr>
          <w:lang w:eastAsia="hsb-DE"/>
        </w:rPr>
        <w:t>małe</w:t>
      </w:r>
      <w:proofErr w:type="spellEnd"/>
      <w:r w:rsidRPr="00923406">
        <w:rPr>
          <w:lang w:eastAsia="hsb-DE"/>
        </w:rPr>
        <w:t xml:space="preserve"> </w:t>
      </w:r>
      <w:proofErr w:type="spellStart"/>
      <w:r w:rsidRPr="00923406">
        <w:rPr>
          <w:lang w:eastAsia="hsb-DE"/>
        </w:rPr>
        <w:t>ludy</w:t>
      </w:r>
      <w:proofErr w:type="spellEnd"/>
      <w:r w:rsidRPr="00923406">
        <w:rPr>
          <w:lang w:eastAsia="hsb-DE"/>
        </w:rPr>
        <w:t xml:space="preserve">. 27. </w:t>
      </w:r>
      <w:proofErr w:type="spellStart"/>
      <w:r w:rsidRPr="00923406">
        <w:rPr>
          <w:lang w:eastAsia="hsb-DE"/>
        </w:rPr>
        <w:t>měrca</w:t>
      </w:r>
      <w:proofErr w:type="spellEnd"/>
      <w:r w:rsidRPr="00923406">
        <w:rPr>
          <w:lang w:eastAsia="hsb-DE"/>
        </w:rPr>
        <w:t xml:space="preserve"> 1924 </w:t>
      </w:r>
      <w:proofErr w:type="spellStart"/>
      <w:r w:rsidRPr="00923406">
        <w:rPr>
          <w:lang w:eastAsia="hsb-DE"/>
        </w:rPr>
        <w:t>Zwjazk</w:t>
      </w:r>
      <w:proofErr w:type="spellEnd"/>
      <w:r w:rsidRPr="00923406">
        <w:rPr>
          <w:lang w:eastAsia="hsb-DE"/>
        </w:rPr>
        <w:t xml:space="preserve"> </w:t>
      </w:r>
      <w:proofErr w:type="spellStart"/>
      <w:r w:rsidRPr="00923406">
        <w:rPr>
          <w:lang w:eastAsia="hsb-DE"/>
        </w:rPr>
        <w:t>narodnych</w:t>
      </w:r>
      <w:proofErr w:type="spellEnd"/>
      <w:r w:rsidRPr="00923406">
        <w:rPr>
          <w:lang w:eastAsia="hsb-DE"/>
        </w:rPr>
        <w:t xml:space="preserve"> </w:t>
      </w:r>
      <w:proofErr w:type="spellStart"/>
      <w:r w:rsidRPr="00923406">
        <w:rPr>
          <w:lang w:eastAsia="hsb-DE"/>
        </w:rPr>
        <w:t>mje</w:t>
      </w:r>
      <w:r w:rsidR="00B84E66" w:rsidRPr="00923406">
        <w:rPr>
          <w:lang w:eastAsia="hsb-DE"/>
        </w:rPr>
        <w:t>ńšin</w:t>
      </w:r>
      <w:proofErr w:type="spellEnd"/>
      <w:r w:rsidR="00B84E66" w:rsidRPr="00923406">
        <w:rPr>
          <w:lang w:eastAsia="hsb-DE"/>
        </w:rPr>
        <w:t xml:space="preserve"> </w:t>
      </w:r>
      <w:proofErr w:type="spellStart"/>
      <w:r w:rsidR="00B84E66" w:rsidRPr="00923406">
        <w:rPr>
          <w:lang w:eastAsia="hsb-DE"/>
        </w:rPr>
        <w:t>Němskeje</w:t>
      </w:r>
      <w:proofErr w:type="spellEnd"/>
      <w:r w:rsidR="00B84E66" w:rsidRPr="00923406">
        <w:rPr>
          <w:lang w:eastAsia="hsb-DE"/>
        </w:rPr>
        <w:t xml:space="preserve"> </w:t>
      </w:r>
      <w:proofErr w:type="spellStart"/>
      <w:r w:rsidR="00B84E66" w:rsidRPr="00923406">
        <w:rPr>
          <w:lang w:eastAsia="hsb-DE"/>
        </w:rPr>
        <w:t>załoženy</w:t>
      </w:r>
      <w:proofErr w:type="spellEnd"/>
      <w:r w:rsidR="00B84E66" w:rsidRPr="00923406">
        <w:rPr>
          <w:lang w:eastAsia="hsb-DE"/>
        </w:rPr>
        <w:t>, w</w:t>
      </w:r>
      <w:r w:rsidRPr="00923406">
        <w:rPr>
          <w:lang w:eastAsia="hsb-DE"/>
        </w:rPr>
        <w:t xml:space="preserve">: </w:t>
      </w:r>
      <w:proofErr w:type="spellStart"/>
      <w:r w:rsidRPr="00923406">
        <w:rPr>
          <w:lang w:eastAsia="hsb-DE"/>
        </w:rPr>
        <w:t>Serbske</w:t>
      </w:r>
      <w:proofErr w:type="spellEnd"/>
      <w:r w:rsidRPr="00923406">
        <w:rPr>
          <w:lang w:eastAsia="hsb-DE"/>
        </w:rPr>
        <w:t xml:space="preserve"> </w:t>
      </w:r>
      <w:proofErr w:type="spellStart"/>
      <w:r w:rsidRPr="00923406">
        <w:rPr>
          <w:lang w:eastAsia="hsb-DE"/>
        </w:rPr>
        <w:t>Nowiny</w:t>
      </w:r>
      <w:proofErr w:type="spellEnd"/>
      <w:r w:rsidR="00D73F6D">
        <w:rPr>
          <w:lang w:eastAsia="hsb-DE"/>
        </w:rPr>
        <w:t xml:space="preserve"> 24/62</w:t>
      </w:r>
      <w:r w:rsidRPr="00923406">
        <w:rPr>
          <w:lang w:eastAsia="hsb-DE"/>
        </w:rPr>
        <w:t xml:space="preserve"> </w:t>
      </w:r>
      <w:r w:rsidR="00D73F6D">
        <w:rPr>
          <w:lang w:eastAsia="hsb-DE"/>
        </w:rPr>
        <w:t>[</w:t>
      </w:r>
      <w:r w:rsidRPr="00923406">
        <w:rPr>
          <w:lang w:eastAsia="hsb-DE"/>
        </w:rPr>
        <w:t>28. 3. 2014</w:t>
      </w:r>
      <w:r w:rsidR="00D73F6D">
        <w:rPr>
          <w:lang w:eastAsia="hsb-DE"/>
        </w:rPr>
        <w:t>]</w:t>
      </w:r>
      <w:r w:rsidRPr="00923406">
        <w:rPr>
          <w:lang w:eastAsia="hsb-DE"/>
        </w:rPr>
        <w:t xml:space="preserve">, </w:t>
      </w:r>
      <w:proofErr w:type="spellStart"/>
      <w:r w:rsidRPr="00923406">
        <w:rPr>
          <w:lang w:eastAsia="hsb-DE"/>
        </w:rPr>
        <w:t>Předźenak</w:t>
      </w:r>
      <w:proofErr w:type="spellEnd"/>
      <w:r w:rsidRPr="00923406">
        <w:rPr>
          <w:lang w:eastAsia="hsb-DE"/>
        </w:rPr>
        <w:t xml:space="preserve">, </w:t>
      </w:r>
      <w:proofErr w:type="spellStart"/>
      <w:r w:rsidR="00B84E66" w:rsidRPr="00923406">
        <w:rPr>
          <w:lang w:eastAsia="hsb-DE"/>
        </w:rPr>
        <w:t>str</w:t>
      </w:r>
      <w:r w:rsidRPr="00923406">
        <w:rPr>
          <w:lang w:eastAsia="hsb-DE"/>
        </w:rPr>
        <w:t>.</w:t>
      </w:r>
      <w:proofErr w:type="spellEnd"/>
      <w:r w:rsidRPr="00923406">
        <w:rPr>
          <w:lang w:eastAsia="hsb-DE"/>
        </w:rPr>
        <w:t> 3.</w:t>
      </w:r>
    </w:p>
    <w:p w14:paraId="792D1750" w14:textId="6EE76353" w:rsidR="00A56994" w:rsidRPr="00923406" w:rsidRDefault="00A56994" w:rsidP="00876472">
      <w:pPr>
        <w:pStyle w:val="LP-us4"/>
      </w:pPr>
      <w:r w:rsidRPr="00923406">
        <w:t xml:space="preserve">7.2.7 </w:t>
      </w:r>
      <w:r w:rsidR="00B26AD3" w:rsidRPr="00923406">
        <w:tab/>
      </w:r>
      <w:r w:rsidRPr="00923406">
        <w:t>Beiträge im Internet und Internetadressen (URL und Zugriffsdatum):</w:t>
      </w:r>
      <w:r w:rsidR="001846B7" w:rsidRPr="001846B7">
        <w:rPr>
          <w:rStyle w:val="LP-funoteziffer"/>
        </w:rPr>
        <w:footnoteReference w:id="3"/>
      </w:r>
    </w:p>
    <w:p w14:paraId="51E45A83" w14:textId="5F1DD7AA" w:rsidR="00A56994" w:rsidRPr="00923406" w:rsidRDefault="00A56994" w:rsidP="00BE23FA">
      <w:pPr>
        <w:pStyle w:val="LP-Literatur"/>
        <w:jc w:val="left"/>
      </w:pPr>
      <w:proofErr w:type="spellStart"/>
      <w:r w:rsidRPr="00923406">
        <w:rPr>
          <w:rStyle w:val="LP-Kapitlchen"/>
        </w:rPr>
        <w:t>Winhart</w:t>
      </w:r>
      <w:proofErr w:type="spellEnd"/>
      <w:r w:rsidRPr="00923406">
        <w:t>, Heike 2005: Funktionsverbgefüge im Deutschen. Zur Verbindung von Ver</w:t>
      </w:r>
      <w:r w:rsidR="00923406" w:rsidRPr="00923406">
        <w:softHyphen/>
      </w:r>
      <w:r w:rsidRPr="00923406">
        <w:t>ben und Nominalisierungen</w:t>
      </w:r>
      <w:r w:rsidR="00916FC7">
        <w:t>.</w:t>
      </w:r>
      <w:r w:rsidRPr="00923406">
        <w:t xml:space="preserve"> Tübingen.</w:t>
      </w:r>
      <w:r w:rsidR="00BE23FA">
        <w:t xml:space="preserve"> </w:t>
      </w:r>
      <w:r w:rsidR="009D2F1B">
        <w:t>https://publikationen.</w:t>
      </w:r>
      <w:r w:rsidRPr="00923406">
        <w:t>uni-tuebingen.de/xmlui</w:t>
      </w:r>
      <w:r w:rsidR="001846B7">
        <w:br/>
      </w:r>
      <w:r w:rsidRPr="00923406">
        <w:t>/handle/10900/46248 [01.09.2015].</w:t>
      </w:r>
    </w:p>
    <w:p w14:paraId="40713692" w14:textId="7FC1530C" w:rsidR="00A56994" w:rsidRPr="00923406" w:rsidRDefault="00A56994" w:rsidP="00BC6CE7">
      <w:pPr>
        <w:pStyle w:val="LP-Literatur"/>
        <w:rPr>
          <w:b/>
          <w:spacing w:val="-2"/>
        </w:rPr>
      </w:pPr>
      <w:r w:rsidRPr="00923406">
        <w:rPr>
          <w:rStyle w:val="LP-Kapitlchen"/>
        </w:rPr>
        <w:t>ESSČ</w:t>
      </w:r>
      <w:r w:rsidRPr="00923406">
        <w:t xml:space="preserve"> </w:t>
      </w:r>
      <w:r w:rsidRPr="00923406">
        <w:rPr>
          <w:i/>
        </w:rPr>
        <w:t xml:space="preserve">= </w:t>
      </w:r>
      <w:proofErr w:type="spellStart"/>
      <w:r w:rsidRPr="00923406">
        <w:t>Elektronický</w:t>
      </w:r>
      <w:proofErr w:type="spellEnd"/>
      <w:r w:rsidRPr="00923406">
        <w:t xml:space="preserve"> </w:t>
      </w:r>
      <w:proofErr w:type="spellStart"/>
      <w:r w:rsidRPr="00923406">
        <w:t>slovník</w:t>
      </w:r>
      <w:proofErr w:type="spellEnd"/>
      <w:r w:rsidRPr="00923406">
        <w:t xml:space="preserve"> </w:t>
      </w:r>
      <w:proofErr w:type="spellStart"/>
      <w:r w:rsidRPr="00923406">
        <w:t>staré</w:t>
      </w:r>
      <w:proofErr w:type="spellEnd"/>
      <w:r w:rsidRPr="00923406">
        <w:t xml:space="preserve"> </w:t>
      </w:r>
      <w:proofErr w:type="spellStart"/>
      <w:r w:rsidRPr="00923406">
        <w:t>češtiny</w:t>
      </w:r>
      <w:proofErr w:type="spellEnd"/>
      <w:r w:rsidRPr="00923406">
        <w:t xml:space="preserve">. Praha: </w:t>
      </w:r>
      <w:proofErr w:type="spellStart"/>
      <w:r w:rsidRPr="00923406">
        <w:t>Ústav</w:t>
      </w:r>
      <w:proofErr w:type="spellEnd"/>
      <w:r w:rsidRPr="00923406">
        <w:t xml:space="preserve"> pro </w:t>
      </w:r>
      <w:proofErr w:type="spellStart"/>
      <w:r w:rsidRPr="00923406">
        <w:t>jazyk</w:t>
      </w:r>
      <w:proofErr w:type="spellEnd"/>
      <w:r w:rsidRPr="00923406">
        <w:t xml:space="preserve"> </w:t>
      </w:r>
      <w:proofErr w:type="spellStart"/>
      <w:r w:rsidRPr="00923406">
        <w:t>český</w:t>
      </w:r>
      <w:proofErr w:type="spellEnd"/>
      <w:r w:rsidRPr="00923406">
        <w:t xml:space="preserve"> AV ČR, v.</w:t>
      </w:r>
      <w:r w:rsidR="009D2F1B">
        <w:t> </w:t>
      </w:r>
      <w:r w:rsidRPr="00923406">
        <w:t>v.</w:t>
      </w:r>
      <w:r w:rsidR="009D2F1B">
        <w:t> </w:t>
      </w:r>
      <w:r w:rsidRPr="00923406">
        <w:t>i. http://vokabular.ujc.cas.cz [01.09.2015].</w:t>
      </w:r>
    </w:p>
    <w:p w14:paraId="2AB64220" w14:textId="232318C0" w:rsidR="00BC6CE7" w:rsidRPr="00923406" w:rsidRDefault="00BC6CE7" w:rsidP="00876472">
      <w:pPr>
        <w:pStyle w:val="LP-us2"/>
      </w:pPr>
      <w:r w:rsidRPr="00923406">
        <w:lastRenderedPageBreak/>
        <w:t xml:space="preserve">8. </w:t>
      </w:r>
      <w:r w:rsidR="00B26AD3" w:rsidRPr="00923406">
        <w:tab/>
      </w:r>
      <w:r w:rsidRPr="00923406">
        <w:t>Rezensionen</w:t>
      </w:r>
      <w:r w:rsidR="002710E1" w:rsidRPr="00923406">
        <w:t>, Konferenzberichte</w:t>
      </w:r>
    </w:p>
    <w:p w14:paraId="2D1389D0" w14:textId="77777777" w:rsidR="00BC6CE7" w:rsidRPr="00923406" w:rsidRDefault="00BC6CE7" w:rsidP="00BC6CE7">
      <w:pPr>
        <w:pStyle w:val="LP-gsohneeinzug"/>
      </w:pPr>
      <w:r w:rsidRPr="00923406">
        <w:t xml:space="preserve">Für Rezensionen gilt eine besondere Zitierweise im Texttitel: </w:t>
      </w:r>
    </w:p>
    <w:p w14:paraId="619AAF47" w14:textId="3A395803" w:rsidR="00BC6CE7" w:rsidRPr="00923406" w:rsidRDefault="00463F8F" w:rsidP="00876472">
      <w:pPr>
        <w:pStyle w:val="LP-gshaengeinzugLZdavor"/>
      </w:pPr>
      <w:r w:rsidRPr="00923406">
        <w:tab/>
      </w:r>
      <w:r w:rsidR="00BC6CE7" w:rsidRPr="00923406">
        <w:t>Autor (Vorname und Name) und Titel des rezensierten Buchs (mit Doppelpunkt vom Namen abgetrennt) fett, bibliografische</w:t>
      </w:r>
      <w:r w:rsidR="0078022C" w:rsidRPr="00923406">
        <w:t xml:space="preserve"> Konventionen wie unter Punkt 7</w:t>
      </w:r>
      <w:r w:rsidR="00BC6CE7" w:rsidRPr="00923406">
        <w:t xml:space="preserve"> </w:t>
      </w:r>
      <w:r w:rsidR="0078022C" w:rsidRPr="00923406">
        <w:t>„</w:t>
      </w:r>
      <w:r w:rsidR="00BC6CE7" w:rsidRPr="00923406">
        <w:t>Literatur</w:t>
      </w:r>
      <w:r w:rsidR="00BE23FA">
        <w:softHyphen/>
      </w:r>
      <w:r w:rsidR="00BC6CE7" w:rsidRPr="00923406">
        <w:t>verzeichnis</w:t>
      </w:r>
      <w:r w:rsidR="0078022C" w:rsidRPr="00923406">
        <w:t>“</w:t>
      </w:r>
      <w:r w:rsidR="00BC6CE7" w:rsidRPr="00923406">
        <w:t xml:space="preserve">, jedoch mit Verlagsangabe; abschließend nach Komma Angabe der Seitenzahl, z. B.: </w:t>
      </w:r>
    </w:p>
    <w:p w14:paraId="064311E9" w14:textId="77777777" w:rsidR="00BC6CE7" w:rsidRPr="00923406" w:rsidRDefault="00BC6CE7" w:rsidP="000B0807">
      <w:pPr>
        <w:pStyle w:val="LP-gsLZdavor"/>
      </w:pPr>
      <w:r w:rsidRPr="00923406">
        <w:rPr>
          <w:b/>
        </w:rPr>
        <w:t>Theresa Jacobs: Der Sorbische Volkstanz in Geschichte und Diskursen.</w:t>
      </w:r>
      <w:r w:rsidRPr="00923406">
        <w:t xml:space="preserve"> Bautzen: </w:t>
      </w:r>
      <w:proofErr w:type="spellStart"/>
      <w:r w:rsidRPr="00923406">
        <w:t>Domowina</w:t>
      </w:r>
      <w:proofErr w:type="spellEnd"/>
      <w:r w:rsidRPr="00923406">
        <w:t>-Verlag 2014 (= Schriften des Sorbischen Instituts; 59), 248 S.</w:t>
      </w:r>
    </w:p>
    <w:p w14:paraId="5612C653" w14:textId="77777777" w:rsidR="00BC6CE7" w:rsidRPr="00923406" w:rsidRDefault="00BC6CE7" w:rsidP="000B0807">
      <w:pPr>
        <w:pStyle w:val="LP-gsLZdavor"/>
      </w:pPr>
      <w:proofErr w:type="spellStart"/>
      <w:r w:rsidRPr="00923406">
        <w:t>Lorem</w:t>
      </w:r>
      <w:proofErr w:type="spellEnd"/>
      <w:r w:rsidRPr="00923406">
        <w:t xml:space="preserve"> </w:t>
      </w:r>
      <w:proofErr w:type="spellStart"/>
      <w:r w:rsidRPr="00923406">
        <w:t>ipsum</w:t>
      </w:r>
      <w:proofErr w:type="spellEnd"/>
      <w:r w:rsidRPr="00923406">
        <w:t xml:space="preserve"> </w:t>
      </w:r>
      <w:proofErr w:type="spellStart"/>
      <w:r w:rsidRPr="00923406">
        <w:t>dolor</w:t>
      </w:r>
      <w:proofErr w:type="spellEnd"/>
      <w:r w:rsidRPr="00923406">
        <w:t xml:space="preserve"> </w:t>
      </w:r>
      <w:proofErr w:type="spellStart"/>
      <w:r w:rsidRPr="00923406">
        <w:t>sit</w:t>
      </w:r>
      <w:proofErr w:type="spellEnd"/>
      <w:r w:rsidRPr="00923406">
        <w:t xml:space="preserve"> </w:t>
      </w:r>
      <w:proofErr w:type="spellStart"/>
      <w:r w:rsidRPr="00923406">
        <w:t>amet</w:t>
      </w:r>
      <w:proofErr w:type="spellEnd"/>
      <w:r w:rsidRPr="00923406">
        <w:t xml:space="preserve">, </w:t>
      </w:r>
      <w:proofErr w:type="spellStart"/>
      <w:r w:rsidRPr="00923406">
        <w:t>consectetuer</w:t>
      </w:r>
      <w:proofErr w:type="spellEnd"/>
      <w:r w:rsidRPr="00923406">
        <w:t xml:space="preserve"> </w:t>
      </w:r>
      <w:proofErr w:type="spellStart"/>
      <w:r w:rsidRPr="00923406">
        <w:t>adipiscing</w:t>
      </w:r>
      <w:proofErr w:type="spellEnd"/>
      <w:r w:rsidRPr="00923406">
        <w:t xml:space="preserve"> </w:t>
      </w:r>
      <w:proofErr w:type="spellStart"/>
      <w:r w:rsidRPr="00923406">
        <w:t>elit</w:t>
      </w:r>
      <w:proofErr w:type="spellEnd"/>
      <w:r w:rsidRPr="00923406">
        <w:t xml:space="preserve">. </w:t>
      </w:r>
      <w:r w:rsidRPr="00FA0130">
        <w:rPr>
          <w:lang w:val="pl-PL"/>
        </w:rPr>
        <w:t xml:space="preserve">Aenean commodo ligula eget dolor. </w:t>
      </w:r>
      <w:proofErr w:type="spellStart"/>
      <w:r w:rsidRPr="00923406">
        <w:t>Aenean</w:t>
      </w:r>
      <w:proofErr w:type="spellEnd"/>
      <w:r w:rsidRPr="00923406">
        <w:t xml:space="preserve"> </w:t>
      </w:r>
      <w:proofErr w:type="spellStart"/>
      <w:r w:rsidRPr="00923406">
        <w:t>massa</w:t>
      </w:r>
      <w:proofErr w:type="spellEnd"/>
      <w:r w:rsidRPr="00923406">
        <w:t xml:space="preserve">. Cum </w:t>
      </w:r>
      <w:proofErr w:type="spellStart"/>
      <w:r w:rsidRPr="00923406">
        <w:t>sociis</w:t>
      </w:r>
      <w:proofErr w:type="spellEnd"/>
      <w:r w:rsidRPr="00923406">
        <w:t xml:space="preserve"> </w:t>
      </w:r>
      <w:proofErr w:type="spellStart"/>
      <w:r w:rsidRPr="00923406">
        <w:t>natoque</w:t>
      </w:r>
      <w:proofErr w:type="spellEnd"/>
      <w:r w:rsidRPr="00923406">
        <w:t xml:space="preserve"> </w:t>
      </w:r>
      <w:proofErr w:type="spellStart"/>
      <w:r w:rsidRPr="00923406">
        <w:t>penatibus</w:t>
      </w:r>
      <w:proofErr w:type="spellEnd"/>
      <w:r w:rsidRPr="00923406">
        <w:t xml:space="preserve"> et </w:t>
      </w:r>
      <w:proofErr w:type="spellStart"/>
      <w:r w:rsidRPr="00923406">
        <w:t>magnis</w:t>
      </w:r>
      <w:proofErr w:type="spellEnd"/>
      <w:r w:rsidRPr="00923406">
        <w:t xml:space="preserve"> </w:t>
      </w:r>
      <w:proofErr w:type="spellStart"/>
      <w:r w:rsidRPr="00923406">
        <w:t>dis</w:t>
      </w:r>
      <w:proofErr w:type="spellEnd"/>
      <w:r w:rsidRPr="00923406">
        <w:t xml:space="preserve"> </w:t>
      </w:r>
      <w:proofErr w:type="spellStart"/>
      <w:r w:rsidRPr="00923406">
        <w:t>parturient</w:t>
      </w:r>
      <w:proofErr w:type="spellEnd"/>
      <w:r w:rsidRPr="00923406">
        <w:t xml:space="preserve"> </w:t>
      </w:r>
      <w:proofErr w:type="spellStart"/>
      <w:r w:rsidRPr="00923406">
        <w:t>montes</w:t>
      </w:r>
      <w:proofErr w:type="spellEnd"/>
      <w:r w:rsidRPr="00923406">
        <w:t xml:space="preserve">, </w:t>
      </w:r>
      <w:proofErr w:type="spellStart"/>
      <w:r w:rsidRPr="00923406">
        <w:t>nascetur</w:t>
      </w:r>
      <w:proofErr w:type="spellEnd"/>
      <w:r w:rsidRPr="00923406">
        <w:t xml:space="preserve"> </w:t>
      </w:r>
      <w:proofErr w:type="spellStart"/>
      <w:r w:rsidRPr="00923406">
        <w:t>ridiculus</w:t>
      </w:r>
      <w:proofErr w:type="spellEnd"/>
      <w:r w:rsidRPr="00923406">
        <w:t xml:space="preserve"> </w:t>
      </w:r>
      <w:proofErr w:type="spellStart"/>
      <w:r w:rsidRPr="00923406">
        <w:t>mus</w:t>
      </w:r>
      <w:proofErr w:type="spellEnd"/>
      <w:r w:rsidRPr="00923406">
        <w:t xml:space="preserve">. </w:t>
      </w:r>
      <w:proofErr w:type="spellStart"/>
      <w:r w:rsidRPr="00923406">
        <w:t>Donec</w:t>
      </w:r>
      <w:proofErr w:type="spellEnd"/>
      <w:r w:rsidRPr="00923406">
        <w:t xml:space="preserve"> quam </w:t>
      </w:r>
      <w:proofErr w:type="spellStart"/>
      <w:r w:rsidRPr="00923406">
        <w:t>felis</w:t>
      </w:r>
      <w:proofErr w:type="spellEnd"/>
      <w:r w:rsidRPr="00923406">
        <w:t xml:space="preserve">, </w:t>
      </w:r>
      <w:proofErr w:type="spellStart"/>
      <w:r w:rsidRPr="00923406">
        <w:t>ultricies</w:t>
      </w:r>
      <w:proofErr w:type="spellEnd"/>
      <w:r w:rsidRPr="00923406">
        <w:t xml:space="preserve"> </w:t>
      </w:r>
      <w:proofErr w:type="spellStart"/>
      <w:r w:rsidRPr="00923406">
        <w:t>nec</w:t>
      </w:r>
      <w:proofErr w:type="spellEnd"/>
      <w:r w:rsidRPr="00923406">
        <w:t xml:space="preserve">, </w:t>
      </w:r>
      <w:proofErr w:type="spellStart"/>
      <w:r w:rsidRPr="00923406">
        <w:t>pellentesque</w:t>
      </w:r>
      <w:proofErr w:type="spellEnd"/>
      <w:r w:rsidRPr="00923406">
        <w:t xml:space="preserve"> </w:t>
      </w:r>
      <w:proofErr w:type="spellStart"/>
      <w:r w:rsidRPr="00923406">
        <w:t>eu</w:t>
      </w:r>
      <w:proofErr w:type="spellEnd"/>
      <w:r w:rsidRPr="00923406">
        <w:t xml:space="preserve">, </w:t>
      </w:r>
      <w:proofErr w:type="spellStart"/>
      <w:r w:rsidRPr="00923406">
        <w:t>pretium</w:t>
      </w:r>
      <w:proofErr w:type="spellEnd"/>
      <w:r w:rsidRPr="00923406">
        <w:t xml:space="preserve"> </w:t>
      </w:r>
      <w:proofErr w:type="spellStart"/>
      <w:r w:rsidRPr="00923406">
        <w:t>quis</w:t>
      </w:r>
      <w:proofErr w:type="spellEnd"/>
      <w:r w:rsidRPr="00923406">
        <w:t xml:space="preserve">, </w:t>
      </w:r>
      <w:proofErr w:type="spellStart"/>
      <w:r w:rsidRPr="00923406">
        <w:t>sem</w:t>
      </w:r>
      <w:proofErr w:type="spellEnd"/>
      <w:r w:rsidRPr="00923406">
        <w:t>.</w:t>
      </w:r>
    </w:p>
    <w:p w14:paraId="294F3E36" w14:textId="77777777" w:rsidR="00BC6CE7" w:rsidRPr="00923406" w:rsidRDefault="00BC6CE7" w:rsidP="000B0807">
      <w:pPr>
        <w:pStyle w:val="LP-gs"/>
        <w:rPr>
          <w:lang w:val="de-DE"/>
        </w:rPr>
      </w:pPr>
      <w:r w:rsidRPr="00923406">
        <w:rPr>
          <w:lang w:val="de-DE"/>
        </w:rPr>
        <w:t xml:space="preserve">Nulla </w:t>
      </w:r>
      <w:proofErr w:type="spellStart"/>
      <w:r w:rsidRPr="00923406">
        <w:rPr>
          <w:lang w:val="de-DE"/>
        </w:rPr>
        <w:t>consequat</w:t>
      </w:r>
      <w:proofErr w:type="spellEnd"/>
      <w:r w:rsidRPr="00923406">
        <w:rPr>
          <w:lang w:val="de-DE"/>
        </w:rPr>
        <w:t xml:space="preserve"> </w:t>
      </w:r>
      <w:proofErr w:type="spellStart"/>
      <w:r w:rsidRPr="00923406">
        <w:rPr>
          <w:lang w:val="de-DE"/>
        </w:rPr>
        <w:t>massa</w:t>
      </w:r>
      <w:proofErr w:type="spellEnd"/>
      <w:r w:rsidRPr="00923406">
        <w:rPr>
          <w:lang w:val="de-DE"/>
        </w:rPr>
        <w:t xml:space="preserve"> </w:t>
      </w:r>
      <w:proofErr w:type="spellStart"/>
      <w:r w:rsidRPr="00923406">
        <w:rPr>
          <w:lang w:val="de-DE"/>
        </w:rPr>
        <w:t>quis</w:t>
      </w:r>
      <w:proofErr w:type="spellEnd"/>
      <w:r w:rsidRPr="00923406">
        <w:rPr>
          <w:lang w:val="de-DE"/>
        </w:rPr>
        <w:t xml:space="preserve"> </w:t>
      </w:r>
      <w:proofErr w:type="spellStart"/>
      <w:r w:rsidRPr="00923406">
        <w:rPr>
          <w:lang w:val="de-DE"/>
        </w:rPr>
        <w:t>enim</w:t>
      </w:r>
      <w:proofErr w:type="spellEnd"/>
      <w:r w:rsidRPr="00923406">
        <w:rPr>
          <w:lang w:val="de-DE"/>
        </w:rPr>
        <w:t xml:space="preserve">. </w:t>
      </w:r>
      <w:proofErr w:type="spellStart"/>
      <w:r w:rsidRPr="00923406">
        <w:rPr>
          <w:lang w:val="de-DE"/>
        </w:rPr>
        <w:t>Donec</w:t>
      </w:r>
      <w:proofErr w:type="spellEnd"/>
      <w:r w:rsidRPr="00923406">
        <w:rPr>
          <w:lang w:val="de-DE"/>
        </w:rPr>
        <w:t xml:space="preserve"> pede </w:t>
      </w:r>
      <w:proofErr w:type="spellStart"/>
      <w:r w:rsidRPr="00923406">
        <w:rPr>
          <w:lang w:val="de-DE"/>
        </w:rPr>
        <w:t>justo</w:t>
      </w:r>
      <w:proofErr w:type="spellEnd"/>
      <w:r w:rsidRPr="00923406">
        <w:rPr>
          <w:lang w:val="de-DE"/>
        </w:rPr>
        <w:t xml:space="preserve">, </w:t>
      </w:r>
      <w:proofErr w:type="spellStart"/>
      <w:r w:rsidRPr="00923406">
        <w:rPr>
          <w:lang w:val="de-DE"/>
        </w:rPr>
        <w:t>fringilla</w:t>
      </w:r>
      <w:proofErr w:type="spellEnd"/>
      <w:r w:rsidRPr="00923406">
        <w:rPr>
          <w:lang w:val="de-DE"/>
        </w:rPr>
        <w:t xml:space="preserve"> </w:t>
      </w:r>
      <w:proofErr w:type="spellStart"/>
      <w:r w:rsidRPr="00923406">
        <w:rPr>
          <w:lang w:val="de-DE"/>
        </w:rPr>
        <w:t>vel</w:t>
      </w:r>
      <w:proofErr w:type="spellEnd"/>
      <w:r w:rsidRPr="00923406">
        <w:rPr>
          <w:lang w:val="de-DE"/>
        </w:rPr>
        <w:t xml:space="preserve">, </w:t>
      </w:r>
      <w:proofErr w:type="spellStart"/>
      <w:r w:rsidRPr="00923406">
        <w:rPr>
          <w:lang w:val="de-DE"/>
        </w:rPr>
        <w:t>aliquet</w:t>
      </w:r>
      <w:proofErr w:type="spellEnd"/>
      <w:r w:rsidRPr="00923406">
        <w:rPr>
          <w:lang w:val="de-DE"/>
        </w:rPr>
        <w:t xml:space="preserve"> </w:t>
      </w:r>
      <w:proofErr w:type="spellStart"/>
      <w:r w:rsidRPr="00923406">
        <w:rPr>
          <w:lang w:val="de-DE"/>
        </w:rPr>
        <w:t>nec</w:t>
      </w:r>
      <w:proofErr w:type="spellEnd"/>
      <w:r w:rsidRPr="00923406">
        <w:rPr>
          <w:lang w:val="de-DE"/>
        </w:rPr>
        <w:t xml:space="preserve">, </w:t>
      </w:r>
      <w:proofErr w:type="spellStart"/>
      <w:r w:rsidRPr="00923406">
        <w:rPr>
          <w:lang w:val="de-DE"/>
        </w:rPr>
        <w:t>vulputate</w:t>
      </w:r>
      <w:proofErr w:type="spellEnd"/>
      <w:r w:rsidRPr="00923406">
        <w:rPr>
          <w:lang w:val="de-DE"/>
        </w:rPr>
        <w:t xml:space="preserve"> </w:t>
      </w:r>
      <w:proofErr w:type="spellStart"/>
      <w:r w:rsidRPr="00923406">
        <w:rPr>
          <w:lang w:val="de-DE"/>
        </w:rPr>
        <w:t>eget</w:t>
      </w:r>
      <w:proofErr w:type="spellEnd"/>
      <w:r w:rsidRPr="00923406">
        <w:rPr>
          <w:lang w:val="de-DE"/>
        </w:rPr>
        <w:t xml:space="preserve">, </w:t>
      </w:r>
      <w:proofErr w:type="spellStart"/>
      <w:r w:rsidRPr="00923406">
        <w:rPr>
          <w:lang w:val="de-DE"/>
        </w:rPr>
        <w:t>arcu</w:t>
      </w:r>
      <w:proofErr w:type="spellEnd"/>
      <w:r w:rsidRPr="00923406">
        <w:rPr>
          <w:lang w:val="de-DE"/>
        </w:rPr>
        <w:t xml:space="preserve">. In </w:t>
      </w:r>
      <w:proofErr w:type="spellStart"/>
      <w:r w:rsidRPr="00923406">
        <w:rPr>
          <w:lang w:val="de-DE"/>
        </w:rPr>
        <w:t>enim</w:t>
      </w:r>
      <w:proofErr w:type="spellEnd"/>
      <w:r w:rsidRPr="00923406">
        <w:rPr>
          <w:lang w:val="de-DE"/>
        </w:rPr>
        <w:t xml:space="preserve"> </w:t>
      </w:r>
      <w:proofErr w:type="spellStart"/>
      <w:r w:rsidRPr="00923406">
        <w:rPr>
          <w:lang w:val="de-DE"/>
        </w:rPr>
        <w:t>justo</w:t>
      </w:r>
      <w:proofErr w:type="spellEnd"/>
      <w:r w:rsidRPr="00923406">
        <w:rPr>
          <w:lang w:val="de-DE"/>
        </w:rPr>
        <w:t xml:space="preserve">, </w:t>
      </w:r>
      <w:proofErr w:type="spellStart"/>
      <w:r w:rsidRPr="00923406">
        <w:rPr>
          <w:lang w:val="de-DE"/>
        </w:rPr>
        <w:t>rhoncus</w:t>
      </w:r>
      <w:proofErr w:type="spellEnd"/>
      <w:r w:rsidRPr="00923406">
        <w:rPr>
          <w:lang w:val="de-DE"/>
        </w:rPr>
        <w:t xml:space="preserve"> </w:t>
      </w:r>
      <w:proofErr w:type="spellStart"/>
      <w:r w:rsidRPr="00923406">
        <w:rPr>
          <w:lang w:val="de-DE"/>
        </w:rPr>
        <w:t>ut</w:t>
      </w:r>
      <w:proofErr w:type="spellEnd"/>
      <w:r w:rsidRPr="00923406">
        <w:rPr>
          <w:lang w:val="de-DE"/>
        </w:rPr>
        <w:t xml:space="preserve">, </w:t>
      </w:r>
      <w:proofErr w:type="spellStart"/>
      <w:r w:rsidRPr="00923406">
        <w:rPr>
          <w:lang w:val="de-DE"/>
        </w:rPr>
        <w:t>imperdiet</w:t>
      </w:r>
      <w:proofErr w:type="spellEnd"/>
      <w:r w:rsidRPr="00923406">
        <w:rPr>
          <w:lang w:val="de-DE"/>
        </w:rPr>
        <w:t xml:space="preserve"> a, </w:t>
      </w:r>
      <w:proofErr w:type="spellStart"/>
      <w:r w:rsidRPr="00923406">
        <w:rPr>
          <w:lang w:val="de-DE"/>
        </w:rPr>
        <w:t>venenatis</w:t>
      </w:r>
      <w:proofErr w:type="spellEnd"/>
      <w:r w:rsidRPr="00923406">
        <w:rPr>
          <w:lang w:val="de-DE"/>
        </w:rPr>
        <w:t xml:space="preserve"> </w:t>
      </w:r>
      <w:proofErr w:type="spellStart"/>
      <w:r w:rsidRPr="00923406">
        <w:rPr>
          <w:lang w:val="de-DE"/>
        </w:rPr>
        <w:t>vitae</w:t>
      </w:r>
      <w:proofErr w:type="spellEnd"/>
      <w:r w:rsidRPr="00923406">
        <w:rPr>
          <w:lang w:val="de-DE"/>
        </w:rPr>
        <w:t xml:space="preserve">, </w:t>
      </w:r>
      <w:proofErr w:type="spellStart"/>
      <w:r w:rsidRPr="00923406">
        <w:rPr>
          <w:lang w:val="de-DE"/>
        </w:rPr>
        <w:t>justo</w:t>
      </w:r>
      <w:proofErr w:type="spellEnd"/>
      <w:r w:rsidRPr="00923406">
        <w:rPr>
          <w:lang w:val="de-DE"/>
        </w:rPr>
        <w:t xml:space="preserve">. </w:t>
      </w:r>
      <w:proofErr w:type="spellStart"/>
      <w:r w:rsidRPr="00923406">
        <w:rPr>
          <w:lang w:val="de-DE"/>
        </w:rPr>
        <w:t>Nullam</w:t>
      </w:r>
      <w:proofErr w:type="spellEnd"/>
      <w:r w:rsidRPr="00923406">
        <w:rPr>
          <w:lang w:val="de-DE"/>
        </w:rPr>
        <w:t xml:space="preserve"> </w:t>
      </w:r>
      <w:proofErr w:type="spellStart"/>
      <w:r w:rsidRPr="00923406">
        <w:rPr>
          <w:lang w:val="de-DE"/>
        </w:rPr>
        <w:t>dictum</w:t>
      </w:r>
      <w:proofErr w:type="spellEnd"/>
      <w:r w:rsidRPr="00923406">
        <w:rPr>
          <w:lang w:val="de-DE"/>
        </w:rPr>
        <w:t xml:space="preserve"> </w:t>
      </w:r>
      <w:proofErr w:type="spellStart"/>
      <w:r w:rsidRPr="00923406">
        <w:rPr>
          <w:lang w:val="de-DE"/>
        </w:rPr>
        <w:t>felis</w:t>
      </w:r>
      <w:proofErr w:type="spellEnd"/>
      <w:r w:rsidRPr="00923406">
        <w:rPr>
          <w:lang w:val="de-DE"/>
        </w:rPr>
        <w:t xml:space="preserve"> </w:t>
      </w:r>
      <w:proofErr w:type="spellStart"/>
      <w:r w:rsidRPr="00923406">
        <w:rPr>
          <w:lang w:val="de-DE"/>
        </w:rPr>
        <w:t>eu</w:t>
      </w:r>
      <w:proofErr w:type="spellEnd"/>
      <w:r w:rsidRPr="00923406">
        <w:rPr>
          <w:lang w:val="de-DE"/>
        </w:rPr>
        <w:t xml:space="preserve"> pede </w:t>
      </w:r>
      <w:proofErr w:type="spellStart"/>
      <w:r w:rsidRPr="00923406">
        <w:rPr>
          <w:lang w:val="de-DE"/>
        </w:rPr>
        <w:t>mollis</w:t>
      </w:r>
      <w:proofErr w:type="spellEnd"/>
      <w:r w:rsidRPr="00923406">
        <w:rPr>
          <w:lang w:val="de-DE"/>
        </w:rPr>
        <w:t xml:space="preserve"> </w:t>
      </w:r>
      <w:proofErr w:type="spellStart"/>
      <w:r w:rsidRPr="00923406">
        <w:rPr>
          <w:lang w:val="de-DE"/>
        </w:rPr>
        <w:t>pretium</w:t>
      </w:r>
      <w:proofErr w:type="spellEnd"/>
      <w:r w:rsidRPr="00923406">
        <w:rPr>
          <w:lang w:val="de-DE"/>
        </w:rPr>
        <w:t xml:space="preserve">. Integer </w:t>
      </w:r>
      <w:proofErr w:type="spellStart"/>
      <w:r w:rsidRPr="00923406">
        <w:rPr>
          <w:lang w:val="de-DE"/>
        </w:rPr>
        <w:t>tincidunt</w:t>
      </w:r>
      <w:proofErr w:type="spellEnd"/>
      <w:r w:rsidRPr="00923406">
        <w:rPr>
          <w:lang w:val="de-DE"/>
        </w:rPr>
        <w:t xml:space="preserve">. </w:t>
      </w:r>
      <w:proofErr w:type="spellStart"/>
      <w:r w:rsidRPr="00923406">
        <w:rPr>
          <w:lang w:val="de-DE"/>
        </w:rPr>
        <w:t>Cras</w:t>
      </w:r>
      <w:proofErr w:type="spellEnd"/>
      <w:r w:rsidRPr="00923406">
        <w:rPr>
          <w:lang w:val="de-DE"/>
        </w:rPr>
        <w:t xml:space="preserve"> </w:t>
      </w:r>
      <w:proofErr w:type="spellStart"/>
      <w:r w:rsidRPr="00923406">
        <w:rPr>
          <w:lang w:val="de-DE"/>
        </w:rPr>
        <w:t>dapibus</w:t>
      </w:r>
      <w:proofErr w:type="spellEnd"/>
      <w:r w:rsidRPr="00923406">
        <w:rPr>
          <w:lang w:val="de-DE"/>
        </w:rPr>
        <w:t xml:space="preserve">. </w:t>
      </w:r>
      <w:proofErr w:type="spellStart"/>
      <w:r w:rsidRPr="00923406">
        <w:rPr>
          <w:lang w:val="de-DE"/>
        </w:rPr>
        <w:t>Vivamus</w:t>
      </w:r>
      <w:proofErr w:type="spellEnd"/>
      <w:r w:rsidRPr="00923406">
        <w:rPr>
          <w:lang w:val="de-DE"/>
        </w:rPr>
        <w:t xml:space="preserve"> </w:t>
      </w:r>
      <w:proofErr w:type="spellStart"/>
      <w:r w:rsidRPr="00923406">
        <w:rPr>
          <w:lang w:val="de-DE"/>
        </w:rPr>
        <w:t>elementum</w:t>
      </w:r>
      <w:proofErr w:type="spellEnd"/>
      <w:r w:rsidRPr="00923406">
        <w:rPr>
          <w:lang w:val="de-DE"/>
        </w:rPr>
        <w:t xml:space="preserve"> </w:t>
      </w:r>
      <w:proofErr w:type="spellStart"/>
      <w:r w:rsidRPr="00923406">
        <w:rPr>
          <w:lang w:val="de-DE"/>
        </w:rPr>
        <w:t>semper</w:t>
      </w:r>
      <w:proofErr w:type="spellEnd"/>
      <w:r w:rsidRPr="00923406">
        <w:rPr>
          <w:lang w:val="de-DE"/>
        </w:rPr>
        <w:t xml:space="preserve"> nisi. </w:t>
      </w:r>
      <w:proofErr w:type="spellStart"/>
      <w:r w:rsidRPr="00923406">
        <w:rPr>
          <w:lang w:val="de-DE"/>
        </w:rPr>
        <w:t>Aenean</w:t>
      </w:r>
      <w:proofErr w:type="spellEnd"/>
      <w:r w:rsidRPr="00923406">
        <w:rPr>
          <w:lang w:val="de-DE"/>
        </w:rPr>
        <w:t xml:space="preserve"> </w:t>
      </w:r>
      <w:proofErr w:type="spellStart"/>
      <w:r w:rsidRPr="00923406">
        <w:rPr>
          <w:lang w:val="de-DE"/>
        </w:rPr>
        <w:t>vulputate</w:t>
      </w:r>
      <w:proofErr w:type="spellEnd"/>
      <w:r w:rsidRPr="00923406">
        <w:rPr>
          <w:lang w:val="de-DE"/>
        </w:rPr>
        <w:t xml:space="preserve"> </w:t>
      </w:r>
      <w:proofErr w:type="spellStart"/>
      <w:r w:rsidRPr="00923406">
        <w:rPr>
          <w:lang w:val="de-DE"/>
        </w:rPr>
        <w:t>eleifend</w:t>
      </w:r>
      <w:proofErr w:type="spellEnd"/>
      <w:r w:rsidRPr="00923406">
        <w:rPr>
          <w:lang w:val="de-DE"/>
        </w:rPr>
        <w:t xml:space="preserve"> </w:t>
      </w:r>
      <w:proofErr w:type="spellStart"/>
      <w:r w:rsidRPr="00923406">
        <w:rPr>
          <w:lang w:val="de-DE"/>
        </w:rPr>
        <w:t>tellus</w:t>
      </w:r>
      <w:proofErr w:type="spellEnd"/>
      <w:r w:rsidRPr="00923406">
        <w:rPr>
          <w:lang w:val="de-DE"/>
        </w:rPr>
        <w:t>.</w:t>
      </w:r>
    </w:p>
    <w:p w14:paraId="60127236" w14:textId="77777777" w:rsidR="00884C91" w:rsidRPr="00923406" w:rsidRDefault="00884C91" w:rsidP="00B14DF8">
      <w:pPr>
        <w:pStyle w:val="LP-gsLZdavor"/>
        <w:jc w:val="right"/>
        <w:rPr>
          <w:rStyle w:val="LP-italic"/>
          <w:iCs w:val="0"/>
        </w:rPr>
      </w:pPr>
      <w:r w:rsidRPr="00923406">
        <w:rPr>
          <w:rStyle w:val="LP-italic"/>
          <w:iCs w:val="0"/>
        </w:rPr>
        <w:t>Autor Rezension</w:t>
      </w:r>
    </w:p>
    <w:p w14:paraId="6D1A6404" w14:textId="77777777" w:rsidR="00DE59DE" w:rsidRPr="00923406" w:rsidRDefault="00BC6CE7" w:rsidP="000B0807">
      <w:pPr>
        <w:pStyle w:val="LP-gsLZdavor"/>
      </w:pPr>
      <w:r w:rsidRPr="00923406">
        <w:t xml:space="preserve">Publikationsreihen sollen hier in jedem Fall genannt werden. Fußnoten sind in Rezensionen zu vermeiden, nötige bibliografische Hinweise </w:t>
      </w:r>
      <w:r w:rsidR="00B64DD5" w:rsidRPr="00923406">
        <w:t xml:space="preserve">sind </w:t>
      </w:r>
      <w:r w:rsidR="00DE59DE" w:rsidRPr="00923406">
        <w:t xml:space="preserve">nach dem folgenden Muster </w:t>
      </w:r>
      <w:r w:rsidRPr="00923406">
        <w:t xml:space="preserve">in den Text </w:t>
      </w:r>
      <w:r w:rsidR="00B64DD5" w:rsidRPr="00923406">
        <w:t xml:space="preserve">zu </w:t>
      </w:r>
      <w:r w:rsidRPr="00923406">
        <w:t>integrieren</w:t>
      </w:r>
      <w:r w:rsidR="00DE59DE" w:rsidRPr="00923406">
        <w:t>:</w:t>
      </w:r>
      <w:r w:rsidRPr="00923406">
        <w:t xml:space="preserve"> </w:t>
      </w:r>
    </w:p>
    <w:p w14:paraId="1CFFC9E3" w14:textId="77777777" w:rsidR="00DE59DE" w:rsidRPr="00923406" w:rsidRDefault="00DE59DE" w:rsidP="000B0807">
      <w:pPr>
        <w:pStyle w:val="LP-gsLZdavor"/>
      </w:pPr>
      <w:r w:rsidRPr="00923406">
        <w:t>a) Aufsatz in einem Sammelband:</w:t>
      </w:r>
    </w:p>
    <w:p w14:paraId="1BF0C363" w14:textId="77777777" w:rsidR="00DE59DE" w:rsidRPr="00923406" w:rsidRDefault="00DE59DE" w:rsidP="00DE59DE">
      <w:pPr>
        <w:pStyle w:val="LP-gsohneeinzug"/>
      </w:pPr>
      <w:proofErr w:type="spellStart"/>
      <w:r w:rsidRPr="00923406">
        <w:rPr>
          <w:rStyle w:val="LP-Kapitlchen"/>
        </w:rPr>
        <w:t>Breu</w:t>
      </w:r>
      <w:proofErr w:type="spellEnd"/>
      <w:r w:rsidRPr="00923406">
        <w:rPr>
          <w:smallCaps/>
        </w:rPr>
        <w:t xml:space="preserve">, </w:t>
      </w:r>
      <w:r w:rsidRPr="00923406">
        <w:t>Walter</w:t>
      </w:r>
      <w:r w:rsidRPr="00923406">
        <w:rPr>
          <w:smallCaps/>
        </w:rPr>
        <w:t xml:space="preserve">; </w:t>
      </w:r>
      <w:r w:rsidRPr="00923406">
        <w:rPr>
          <w:rStyle w:val="LP-Kapitlchen"/>
        </w:rPr>
        <w:t>Scholze</w:t>
      </w:r>
      <w:r w:rsidRPr="00923406">
        <w:rPr>
          <w:smallCaps/>
        </w:rPr>
        <w:t xml:space="preserve">, </w:t>
      </w:r>
      <w:r w:rsidRPr="00923406">
        <w:t xml:space="preserve">Lenka: </w:t>
      </w:r>
      <w:r w:rsidRPr="00923406">
        <w:rPr>
          <w:iCs/>
        </w:rPr>
        <w:t>Sprachkontakt und Syntax. Zur Position des Verbs im modernen Obersorbischen,</w:t>
      </w:r>
      <w:r w:rsidRPr="00923406">
        <w:t xml:space="preserve"> in: </w:t>
      </w:r>
      <w:r w:rsidRPr="00923406">
        <w:rPr>
          <w:rStyle w:val="LP-Kapitlchen"/>
        </w:rPr>
        <w:t>Berger</w:t>
      </w:r>
      <w:r w:rsidRPr="00923406">
        <w:rPr>
          <w:smallCaps/>
        </w:rPr>
        <w:t xml:space="preserve">, </w:t>
      </w:r>
      <w:r w:rsidRPr="00923406">
        <w:t xml:space="preserve">Tilman u. a. (Hgg.), </w:t>
      </w:r>
      <w:proofErr w:type="spellStart"/>
      <w:r w:rsidRPr="00923406">
        <w:t>Slavistische</w:t>
      </w:r>
      <w:proofErr w:type="spellEnd"/>
      <w:r w:rsidRPr="00923406">
        <w:t xml:space="preserve"> Linguistik 2004/2005. Referate des XXX. und XXXI. Konstanzer </w:t>
      </w:r>
      <w:proofErr w:type="spellStart"/>
      <w:r w:rsidRPr="00923406">
        <w:t>Slavistischen</w:t>
      </w:r>
      <w:proofErr w:type="spellEnd"/>
      <w:r w:rsidRPr="00923406">
        <w:t xml:space="preserve"> Arbeitstreffens. München 2006 (= </w:t>
      </w:r>
      <w:proofErr w:type="spellStart"/>
      <w:r w:rsidRPr="00923406">
        <w:t>Slavistische</w:t>
      </w:r>
      <w:proofErr w:type="spellEnd"/>
      <w:r w:rsidRPr="00923406">
        <w:t xml:space="preserve"> Beiträge; 453), S. 41–88. </w:t>
      </w:r>
    </w:p>
    <w:p w14:paraId="7E847019" w14:textId="77777777" w:rsidR="00DE59DE" w:rsidRPr="00923406" w:rsidRDefault="00DE59DE" w:rsidP="000B0807">
      <w:pPr>
        <w:pStyle w:val="LP-gsLZdavor"/>
      </w:pPr>
      <w:r w:rsidRPr="00923406">
        <w:t>b) Zeitschriftenartikel:</w:t>
      </w:r>
    </w:p>
    <w:p w14:paraId="39CD65B2" w14:textId="77777777" w:rsidR="00DE59DE" w:rsidRPr="00923406" w:rsidRDefault="00DE59DE" w:rsidP="00DE59DE">
      <w:pPr>
        <w:pStyle w:val="LP-gsohneeinzug"/>
      </w:pPr>
      <w:r w:rsidRPr="00923406">
        <w:rPr>
          <w:rStyle w:val="LP-Kapitlchen"/>
        </w:rPr>
        <w:t>Michalk</w:t>
      </w:r>
      <w:r w:rsidRPr="00923406">
        <w:rPr>
          <w:lang w:eastAsia="hsb-DE"/>
        </w:rPr>
        <w:t xml:space="preserve">, Siegfried: Beitrag zur Quantifizierung der Interferenz. Intervallstudie, in: </w:t>
      </w:r>
      <w:r w:rsidRPr="00923406">
        <w:rPr>
          <w:iCs/>
          <w:lang w:eastAsia="hsb-DE"/>
        </w:rPr>
        <w:t>Zeitschrift für Slawistik</w:t>
      </w:r>
      <w:r w:rsidRPr="00923406">
        <w:rPr>
          <w:i/>
          <w:iCs/>
          <w:lang w:eastAsia="hsb-DE"/>
        </w:rPr>
        <w:t xml:space="preserve"> </w:t>
      </w:r>
      <w:r w:rsidRPr="00923406">
        <w:rPr>
          <w:lang w:eastAsia="hsb-DE"/>
        </w:rPr>
        <w:t>22 (1977), S. 21–27.</w:t>
      </w:r>
    </w:p>
    <w:p w14:paraId="3AEFBB25" w14:textId="647E6C7B" w:rsidR="002710E1" w:rsidRPr="00923406" w:rsidRDefault="002710E1" w:rsidP="000B0807">
      <w:pPr>
        <w:pStyle w:val="LP-gsLZdavor"/>
      </w:pPr>
      <w:r w:rsidRPr="00923406">
        <w:t xml:space="preserve">Für </w:t>
      </w:r>
      <w:r w:rsidRPr="00BE23FA">
        <w:rPr>
          <w:spacing w:val="40"/>
        </w:rPr>
        <w:t>Konferenzberichte</w:t>
      </w:r>
      <w:r w:rsidRPr="00923406">
        <w:t xml:space="preserve"> gelten die gleichen Vorgaben. Der Titel ist wie folgt zu gestalten: </w:t>
      </w:r>
    </w:p>
    <w:p w14:paraId="611497B4" w14:textId="02297E03" w:rsidR="002710E1" w:rsidRPr="00923406" w:rsidRDefault="002710E1" w:rsidP="002710E1">
      <w:pPr>
        <w:pStyle w:val="LP-gsohneeinzug"/>
      </w:pPr>
      <w:r w:rsidRPr="00923406">
        <w:t xml:space="preserve">Fett der Rubriktitel „Tagungsbericht:“, Art der Veranstaltung, in Anführungsstrichen Titel, abgeschlossen mit Punkt. In Normalschrift veranstaltende Institution mit Ort, Datum mit Komma getrennt. Vgl.: </w:t>
      </w:r>
    </w:p>
    <w:p w14:paraId="6D186C6E" w14:textId="50F25BEC" w:rsidR="002710E1" w:rsidRPr="00923406" w:rsidRDefault="002710E1" w:rsidP="000B0807">
      <w:pPr>
        <w:pStyle w:val="LP-gsLZdavor"/>
      </w:pPr>
      <w:r w:rsidRPr="00BE23FA">
        <w:rPr>
          <w:b/>
        </w:rPr>
        <w:t>Tagungsbericht: Digitaler Workshop „Ich wollte frei sein. Ich wollte meine Arbeit machen. Der Kultur- und Kreativsektor bei Minderheiten in Transformation“.</w:t>
      </w:r>
      <w:r w:rsidRPr="00923406">
        <w:t xml:space="preserve"> Sorbisches Institut in Bautzen, 01./02.12.2021.</w:t>
      </w:r>
    </w:p>
    <w:p w14:paraId="3EB45E3B" w14:textId="2B665ED2" w:rsidR="00BC6CE7" w:rsidRDefault="00BC6CE7" w:rsidP="000B0807">
      <w:pPr>
        <w:pStyle w:val="LP-gsLZdavor"/>
      </w:pPr>
      <w:r w:rsidRPr="00923406">
        <w:t xml:space="preserve">Der Name </w:t>
      </w:r>
      <w:r w:rsidR="00C908A0" w:rsidRPr="00923406">
        <w:t xml:space="preserve">der Autorin bzw. </w:t>
      </w:r>
      <w:r w:rsidRPr="00923406">
        <w:t xml:space="preserve">des Autors der Rezension folgt unter dem Text </w:t>
      </w:r>
      <w:r w:rsidR="003B63B4" w:rsidRPr="00923406">
        <w:t>i</w:t>
      </w:r>
      <w:r w:rsidR="00B14DF8" w:rsidRPr="00923406">
        <w:t>n der</w:t>
      </w:r>
      <w:r w:rsidR="003B63B4" w:rsidRPr="00923406">
        <w:t xml:space="preserve"> Format</w:t>
      </w:r>
      <w:r w:rsidR="00B14DF8" w:rsidRPr="00923406">
        <w:t>vorlage</w:t>
      </w:r>
      <w:r w:rsidR="003B63B4" w:rsidRPr="00923406">
        <w:t xml:space="preserve"> </w:t>
      </w:r>
      <w:r w:rsidR="00B14DF8" w:rsidRPr="00923406">
        <w:t>„</w:t>
      </w:r>
      <w:r w:rsidR="003B63B4" w:rsidRPr="00923406">
        <w:t>LP-</w:t>
      </w:r>
      <w:proofErr w:type="spellStart"/>
      <w:r w:rsidR="003B63B4" w:rsidRPr="00923406">
        <w:t>gs_LZ_davor</w:t>
      </w:r>
      <w:proofErr w:type="spellEnd"/>
      <w:r w:rsidR="00B14DF8" w:rsidRPr="00923406">
        <w:t>“</w:t>
      </w:r>
      <w:r w:rsidR="003B63B4" w:rsidRPr="00923406">
        <w:t>, aber rechtsbündig kursiv</w:t>
      </w:r>
      <w:r w:rsidRPr="00923406">
        <w:t xml:space="preserve">. </w:t>
      </w:r>
    </w:p>
    <w:p w14:paraId="1150561D" w14:textId="13BB3AFA" w:rsidR="00BE23FA" w:rsidRPr="00FA0130" w:rsidRDefault="00BE23FA" w:rsidP="00BE23FA">
      <w:pPr>
        <w:pStyle w:val="LP-gsLZdavor"/>
        <w:jc w:val="right"/>
        <w:rPr>
          <w:lang w:val="pl-PL"/>
        </w:rPr>
      </w:pPr>
      <w:r w:rsidRPr="00243AEF">
        <w:rPr>
          <w:i/>
          <w:lang w:val="pl-PL"/>
        </w:rPr>
        <w:lastRenderedPageBreak/>
        <w:t>Theresa Jacobsowa / Ines Kellerowa / Anja Pohončowa</w:t>
      </w:r>
    </w:p>
    <w:p w14:paraId="288FC464" w14:textId="6492320A" w:rsidR="00884C91" w:rsidRPr="00923406" w:rsidRDefault="00FF36B4" w:rsidP="00876472">
      <w:pPr>
        <w:pStyle w:val="LP-us2"/>
      </w:pPr>
      <w:r w:rsidRPr="00923406">
        <w:t xml:space="preserve">9. </w:t>
      </w:r>
      <w:r w:rsidR="00B26AD3" w:rsidRPr="00923406">
        <w:tab/>
      </w:r>
      <w:r w:rsidR="00884C91" w:rsidRPr="00923406">
        <w:t>Abstract</w:t>
      </w:r>
    </w:p>
    <w:p w14:paraId="2E6E0AB1" w14:textId="0F8C2DEB" w:rsidR="00884C91" w:rsidRPr="00923406" w:rsidRDefault="005059ED" w:rsidP="00884C91">
      <w:pPr>
        <w:pStyle w:val="LP-gsohneeinzug"/>
      </w:pPr>
      <w:r w:rsidRPr="00923406">
        <w:t>Ein Abstract ist n</w:t>
      </w:r>
      <w:r w:rsidR="003673C7" w:rsidRPr="00923406">
        <w:t xml:space="preserve">ur bei </w:t>
      </w:r>
      <w:r w:rsidR="003B63B4" w:rsidRPr="00923406">
        <w:t>den Textsorten „Aufsätze“</w:t>
      </w:r>
      <w:r w:rsidR="003673C7" w:rsidRPr="00923406">
        <w:t xml:space="preserve"> und </w:t>
      </w:r>
      <w:r w:rsidR="003B63B4" w:rsidRPr="00923406">
        <w:t>„</w:t>
      </w:r>
      <w:r w:rsidR="003673C7" w:rsidRPr="00923406">
        <w:t>Materialien</w:t>
      </w:r>
      <w:r w:rsidR="003B63B4" w:rsidRPr="00923406">
        <w:t>“</w:t>
      </w:r>
      <w:r w:rsidRPr="00923406">
        <w:t xml:space="preserve"> erforderlich. </w:t>
      </w:r>
      <w:r w:rsidR="003673C7" w:rsidRPr="00923406">
        <w:t xml:space="preserve">Es wird auf Englisch </w:t>
      </w:r>
      <w:r w:rsidR="00B14DF8" w:rsidRPr="00923406">
        <w:t xml:space="preserve">und Deutsch </w:t>
      </w:r>
      <w:r w:rsidR="003673C7" w:rsidRPr="00923406">
        <w:t xml:space="preserve">veröffentlicht. </w:t>
      </w:r>
      <w:r w:rsidR="00884C91" w:rsidRPr="00923406">
        <w:t xml:space="preserve">Das Abstract sollte </w:t>
      </w:r>
      <w:r w:rsidR="00B14DF8" w:rsidRPr="00923406">
        <w:t xml:space="preserve">ca. </w:t>
      </w:r>
      <w:r w:rsidR="00884C91" w:rsidRPr="00923406">
        <w:t xml:space="preserve">10 Zeilen umfassen und wie nachfolgend dargestellt </w:t>
      </w:r>
      <w:r w:rsidR="003B63B4" w:rsidRPr="00923406">
        <w:t xml:space="preserve">formatiert </w:t>
      </w:r>
      <w:r w:rsidR="00884C91" w:rsidRPr="00923406">
        <w:t>werden:</w:t>
      </w:r>
      <w:r w:rsidR="002C3E30" w:rsidRPr="00923406">
        <w:t xml:space="preserve"> </w:t>
      </w:r>
    </w:p>
    <w:p w14:paraId="4E9D0463" w14:textId="09C3756C" w:rsidR="00884C91" w:rsidRPr="00923406" w:rsidRDefault="00884C91" w:rsidP="000B0807">
      <w:pPr>
        <w:pStyle w:val="LP-gsLZdavor"/>
      </w:pPr>
      <w:r w:rsidRPr="00923406">
        <w:rPr>
          <w:rStyle w:val="LP-bold"/>
        </w:rPr>
        <w:t>Autorenname: Aufsatztitel</w:t>
      </w:r>
    </w:p>
    <w:p w14:paraId="78BE2CDE" w14:textId="2A7C69EE" w:rsidR="005059ED" w:rsidRPr="00923406" w:rsidRDefault="005059ED" w:rsidP="005059ED">
      <w:pPr>
        <w:pStyle w:val="LP-gsohneeinzug"/>
      </w:pPr>
      <w:proofErr w:type="spellStart"/>
      <w:r w:rsidRPr="00923406">
        <w:t>Lorem</w:t>
      </w:r>
      <w:proofErr w:type="spellEnd"/>
      <w:r w:rsidRPr="00923406">
        <w:t xml:space="preserve"> </w:t>
      </w:r>
      <w:proofErr w:type="spellStart"/>
      <w:r w:rsidRPr="00923406">
        <w:t>ipsum</w:t>
      </w:r>
      <w:proofErr w:type="spellEnd"/>
      <w:r w:rsidRPr="00923406">
        <w:t xml:space="preserve"> </w:t>
      </w:r>
      <w:proofErr w:type="spellStart"/>
      <w:r w:rsidRPr="00923406">
        <w:t>dolor</w:t>
      </w:r>
      <w:proofErr w:type="spellEnd"/>
      <w:r w:rsidRPr="00923406">
        <w:t xml:space="preserve"> </w:t>
      </w:r>
      <w:proofErr w:type="spellStart"/>
      <w:r w:rsidRPr="00923406">
        <w:t>sit</w:t>
      </w:r>
      <w:proofErr w:type="spellEnd"/>
      <w:r w:rsidRPr="00923406">
        <w:t xml:space="preserve"> </w:t>
      </w:r>
      <w:proofErr w:type="spellStart"/>
      <w:r w:rsidRPr="00923406">
        <w:t>amet</w:t>
      </w:r>
      <w:proofErr w:type="spellEnd"/>
      <w:r w:rsidRPr="00923406">
        <w:t xml:space="preserve">, </w:t>
      </w:r>
      <w:proofErr w:type="spellStart"/>
      <w:r w:rsidRPr="00923406">
        <w:t>consectetuer</w:t>
      </w:r>
      <w:proofErr w:type="spellEnd"/>
      <w:r w:rsidRPr="00923406">
        <w:t xml:space="preserve"> </w:t>
      </w:r>
      <w:proofErr w:type="spellStart"/>
      <w:r w:rsidRPr="00923406">
        <w:t>adipiscing</w:t>
      </w:r>
      <w:proofErr w:type="spellEnd"/>
      <w:r w:rsidRPr="00923406">
        <w:t xml:space="preserve"> </w:t>
      </w:r>
      <w:proofErr w:type="spellStart"/>
      <w:r w:rsidRPr="00923406">
        <w:t>elit</w:t>
      </w:r>
      <w:proofErr w:type="spellEnd"/>
      <w:r w:rsidRPr="00923406">
        <w:t xml:space="preserve">. </w:t>
      </w:r>
      <w:r w:rsidRPr="00FA0130">
        <w:rPr>
          <w:lang w:val="pl-PL"/>
        </w:rPr>
        <w:t xml:space="preserve">Aenean commodo ligula eget dolor. </w:t>
      </w:r>
      <w:proofErr w:type="spellStart"/>
      <w:r w:rsidRPr="00923406">
        <w:t>Aenean</w:t>
      </w:r>
      <w:proofErr w:type="spellEnd"/>
      <w:r w:rsidRPr="00923406">
        <w:t xml:space="preserve"> </w:t>
      </w:r>
      <w:proofErr w:type="spellStart"/>
      <w:r w:rsidRPr="00923406">
        <w:t>massa</w:t>
      </w:r>
      <w:proofErr w:type="spellEnd"/>
      <w:r w:rsidRPr="00923406">
        <w:t xml:space="preserve">. Cum </w:t>
      </w:r>
      <w:proofErr w:type="spellStart"/>
      <w:r w:rsidRPr="00923406">
        <w:t>sociis</w:t>
      </w:r>
      <w:proofErr w:type="spellEnd"/>
      <w:r w:rsidRPr="00923406">
        <w:t xml:space="preserve"> </w:t>
      </w:r>
      <w:proofErr w:type="spellStart"/>
      <w:r w:rsidRPr="00923406">
        <w:t>natoque</w:t>
      </w:r>
      <w:proofErr w:type="spellEnd"/>
      <w:r w:rsidRPr="00923406">
        <w:t xml:space="preserve"> </w:t>
      </w:r>
      <w:proofErr w:type="spellStart"/>
      <w:r w:rsidRPr="00923406">
        <w:t>penatibus</w:t>
      </w:r>
      <w:proofErr w:type="spellEnd"/>
      <w:r w:rsidRPr="00923406">
        <w:t xml:space="preserve"> et </w:t>
      </w:r>
      <w:proofErr w:type="spellStart"/>
      <w:r w:rsidRPr="00923406">
        <w:t>magnis</w:t>
      </w:r>
      <w:proofErr w:type="spellEnd"/>
      <w:r w:rsidRPr="00923406">
        <w:t xml:space="preserve"> </w:t>
      </w:r>
      <w:proofErr w:type="spellStart"/>
      <w:r w:rsidRPr="00923406">
        <w:t>dis</w:t>
      </w:r>
      <w:proofErr w:type="spellEnd"/>
      <w:r w:rsidRPr="00923406">
        <w:t xml:space="preserve"> </w:t>
      </w:r>
      <w:proofErr w:type="spellStart"/>
      <w:r w:rsidRPr="00923406">
        <w:t>parturient</w:t>
      </w:r>
      <w:proofErr w:type="spellEnd"/>
      <w:r w:rsidRPr="00923406">
        <w:t xml:space="preserve"> </w:t>
      </w:r>
      <w:proofErr w:type="spellStart"/>
      <w:r w:rsidRPr="00923406">
        <w:t>montes</w:t>
      </w:r>
      <w:proofErr w:type="spellEnd"/>
      <w:r w:rsidRPr="00923406">
        <w:t xml:space="preserve">, </w:t>
      </w:r>
      <w:proofErr w:type="spellStart"/>
      <w:r w:rsidRPr="00923406">
        <w:t>nascetur</w:t>
      </w:r>
      <w:proofErr w:type="spellEnd"/>
      <w:r w:rsidRPr="00923406">
        <w:t xml:space="preserve"> </w:t>
      </w:r>
      <w:proofErr w:type="spellStart"/>
      <w:r w:rsidRPr="00923406">
        <w:t>ridiculus</w:t>
      </w:r>
      <w:proofErr w:type="spellEnd"/>
      <w:r w:rsidRPr="00923406">
        <w:t xml:space="preserve"> </w:t>
      </w:r>
      <w:proofErr w:type="spellStart"/>
      <w:r w:rsidRPr="00923406">
        <w:t>mus</w:t>
      </w:r>
      <w:proofErr w:type="spellEnd"/>
      <w:r w:rsidRPr="00923406">
        <w:t xml:space="preserve">. </w:t>
      </w:r>
      <w:proofErr w:type="spellStart"/>
      <w:r w:rsidRPr="00923406">
        <w:t>Donec</w:t>
      </w:r>
      <w:proofErr w:type="spellEnd"/>
      <w:r w:rsidRPr="00923406">
        <w:t xml:space="preserve"> quam </w:t>
      </w:r>
      <w:proofErr w:type="spellStart"/>
      <w:r w:rsidRPr="00923406">
        <w:t>felis</w:t>
      </w:r>
      <w:proofErr w:type="spellEnd"/>
      <w:r w:rsidRPr="00923406">
        <w:t xml:space="preserve">, </w:t>
      </w:r>
      <w:proofErr w:type="spellStart"/>
      <w:r w:rsidRPr="00923406">
        <w:t>ultricies</w:t>
      </w:r>
      <w:proofErr w:type="spellEnd"/>
      <w:r w:rsidRPr="00923406">
        <w:t xml:space="preserve"> </w:t>
      </w:r>
      <w:proofErr w:type="spellStart"/>
      <w:r w:rsidRPr="00923406">
        <w:t>nec</w:t>
      </w:r>
      <w:proofErr w:type="spellEnd"/>
      <w:r w:rsidRPr="00923406">
        <w:t xml:space="preserve">, </w:t>
      </w:r>
      <w:proofErr w:type="spellStart"/>
      <w:r w:rsidRPr="00923406">
        <w:t>pellentesque</w:t>
      </w:r>
      <w:proofErr w:type="spellEnd"/>
      <w:r w:rsidRPr="00923406">
        <w:t xml:space="preserve"> </w:t>
      </w:r>
      <w:proofErr w:type="spellStart"/>
      <w:r w:rsidRPr="00923406">
        <w:t>eu</w:t>
      </w:r>
      <w:proofErr w:type="spellEnd"/>
      <w:r w:rsidRPr="00923406">
        <w:t xml:space="preserve">, </w:t>
      </w:r>
      <w:proofErr w:type="spellStart"/>
      <w:r w:rsidRPr="00923406">
        <w:t>pretium</w:t>
      </w:r>
      <w:proofErr w:type="spellEnd"/>
      <w:r w:rsidRPr="00923406">
        <w:t xml:space="preserve"> </w:t>
      </w:r>
      <w:proofErr w:type="spellStart"/>
      <w:r w:rsidRPr="00923406">
        <w:t>quis</w:t>
      </w:r>
      <w:proofErr w:type="spellEnd"/>
      <w:r w:rsidRPr="00923406">
        <w:t xml:space="preserve">, </w:t>
      </w:r>
      <w:proofErr w:type="spellStart"/>
      <w:r w:rsidRPr="00923406">
        <w:t>sem</w:t>
      </w:r>
      <w:proofErr w:type="spellEnd"/>
      <w:r w:rsidRPr="00923406">
        <w:t xml:space="preserve">. Nulla </w:t>
      </w:r>
      <w:proofErr w:type="spellStart"/>
      <w:r w:rsidRPr="00923406">
        <w:t>consequat</w:t>
      </w:r>
      <w:proofErr w:type="spellEnd"/>
      <w:r w:rsidRPr="00923406">
        <w:t xml:space="preserve"> </w:t>
      </w:r>
      <w:proofErr w:type="spellStart"/>
      <w:r w:rsidRPr="00923406">
        <w:t>massa</w:t>
      </w:r>
      <w:proofErr w:type="spellEnd"/>
      <w:r w:rsidRPr="00923406">
        <w:t xml:space="preserve"> </w:t>
      </w:r>
      <w:proofErr w:type="spellStart"/>
      <w:r w:rsidRPr="00923406">
        <w:t>quis</w:t>
      </w:r>
      <w:proofErr w:type="spellEnd"/>
      <w:r w:rsidRPr="00923406">
        <w:t xml:space="preserve"> </w:t>
      </w:r>
      <w:proofErr w:type="spellStart"/>
      <w:r w:rsidRPr="00923406">
        <w:t>enim</w:t>
      </w:r>
      <w:proofErr w:type="spellEnd"/>
      <w:r w:rsidRPr="00923406">
        <w:t xml:space="preserve">. </w:t>
      </w:r>
    </w:p>
    <w:p w14:paraId="32CC37DC" w14:textId="692E7AE0" w:rsidR="00884C91" w:rsidRPr="00923406" w:rsidRDefault="00FF36B4" w:rsidP="00876472">
      <w:pPr>
        <w:pStyle w:val="LP-us2"/>
      </w:pPr>
      <w:r w:rsidRPr="00923406">
        <w:t>10</w:t>
      </w:r>
      <w:r w:rsidR="00884C91" w:rsidRPr="00923406">
        <w:t xml:space="preserve">. </w:t>
      </w:r>
      <w:r w:rsidR="00B26AD3" w:rsidRPr="00923406">
        <w:tab/>
      </w:r>
      <w:r w:rsidR="00884C91" w:rsidRPr="00923406">
        <w:t>Schlüsselwörter</w:t>
      </w:r>
    </w:p>
    <w:p w14:paraId="5F87CC76" w14:textId="6D7C8D00" w:rsidR="005059ED" w:rsidRPr="00923406" w:rsidRDefault="005059ED" w:rsidP="005059ED">
      <w:pPr>
        <w:pStyle w:val="LP-gsohneeinzug"/>
      </w:pPr>
      <w:r w:rsidRPr="00923406">
        <w:t xml:space="preserve">Die Angabe von </w:t>
      </w:r>
      <w:r w:rsidR="003673C7" w:rsidRPr="00923406">
        <w:t>vier bis sieben</w:t>
      </w:r>
      <w:r w:rsidRPr="00923406">
        <w:t xml:space="preserve"> Schlüsselwörtern ist nur bei Aufsätzen und </w:t>
      </w:r>
      <w:r w:rsidR="003673C7" w:rsidRPr="00923406">
        <w:t>Materialien</w:t>
      </w:r>
      <w:r w:rsidRPr="00923406">
        <w:t xml:space="preserve"> erforderlich</w:t>
      </w:r>
      <w:r w:rsidR="0044432F" w:rsidRPr="00923406">
        <w:t>.</w:t>
      </w:r>
      <w:r w:rsidRPr="00923406">
        <w:t xml:space="preserve"> </w:t>
      </w:r>
      <w:r w:rsidR="00FF36B4" w:rsidRPr="00923406">
        <w:t xml:space="preserve">Sie sollen auf Englisch </w:t>
      </w:r>
      <w:r w:rsidR="00BE23FA">
        <w:t xml:space="preserve">und Deutsch </w:t>
      </w:r>
      <w:r w:rsidR="00FF36B4" w:rsidRPr="00923406">
        <w:t xml:space="preserve">angegeben werden. </w:t>
      </w:r>
      <w:r w:rsidR="00830540" w:rsidRPr="00923406">
        <w:t xml:space="preserve">Bei der Auswahl kann eine Konsultation der </w:t>
      </w:r>
      <w:hyperlink w:history="1">
        <w:r w:rsidR="00830540" w:rsidRPr="00923406">
          <w:rPr>
            <w:rStyle w:val="Hyperlink"/>
          </w:rPr>
          <w:t>Gemeinsamen Normdatei</w:t>
        </w:r>
      </w:hyperlink>
      <w:r w:rsidR="00830540" w:rsidRPr="00923406">
        <w:t xml:space="preserve"> hilfreich sein. Die Schlüsselwörter </w:t>
      </w:r>
      <w:r w:rsidR="0044432F" w:rsidRPr="00923406">
        <w:t xml:space="preserve">sind </w:t>
      </w:r>
      <w:r w:rsidRPr="00923406">
        <w:t>folgendermaßen zu notieren:</w:t>
      </w:r>
    </w:p>
    <w:p w14:paraId="77BBA707" w14:textId="77777777" w:rsidR="005059ED" w:rsidRPr="00923406" w:rsidRDefault="005059ED" w:rsidP="000B0807">
      <w:pPr>
        <w:pStyle w:val="LP-gsLZdavor"/>
      </w:pPr>
      <w:r w:rsidRPr="00923406">
        <w:rPr>
          <w:rStyle w:val="LP-bold"/>
        </w:rPr>
        <w:t>Schlüsselwörter</w:t>
      </w:r>
      <w:r w:rsidRPr="00923406">
        <w:t xml:space="preserve">: </w:t>
      </w:r>
      <w:r w:rsidR="000E2F71" w:rsidRPr="00923406">
        <w:t>Niedersorbisch, Phonetik, Phonologie, Orthoepie, Vokalismus</w:t>
      </w:r>
    </w:p>
    <w:p w14:paraId="7503A16A" w14:textId="17878417" w:rsidR="00884C91" w:rsidRPr="00923406" w:rsidRDefault="00FF36B4" w:rsidP="00876472">
      <w:pPr>
        <w:pStyle w:val="LP-us2"/>
      </w:pPr>
      <w:r w:rsidRPr="00923406">
        <w:t>1</w:t>
      </w:r>
      <w:r w:rsidR="00B14DF8" w:rsidRPr="00923406">
        <w:t>1</w:t>
      </w:r>
      <w:r w:rsidR="00884C91" w:rsidRPr="00923406">
        <w:t xml:space="preserve">. </w:t>
      </w:r>
      <w:r w:rsidR="00B26AD3" w:rsidRPr="00923406">
        <w:tab/>
      </w:r>
      <w:r w:rsidR="00301224" w:rsidRPr="00923406">
        <w:t>Anschrift und Affiliation</w:t>
      </w:r>
    </w:p>
    <w:p w14:paraId="275452AD" w14:textId="77777777" w:rsidR="00884C91" w:rsidRPr="00923406" w:rsidRDefault="00884C91" w:rsidP="000E2F71">
      <w:pPr>
        <w:pStyle w:val="LP-gsohneeinzug"/>
      </w:pPr>
      <w:r w:rsidRPr="00923406">
        <w:rPr>
          <w:rStyle w:val="LP-Kapitlchen"/>
        </w:rPr>
        <w:t>Name</w:t>
      </w:r>
      <w:r w:rsidRPr="00923406">
        <w:rPr>
          <w:smallCaps/>
        </w:rPr>
        <w:t xml:space="preserve">, </w:t>
      </w:r>
      <w:r w:rsidRPr="00923406">
        <w:t xml:space="preserve">Vorname, Titel, </w:t>
      </w:r>
    </w:p>
    <w:p w14:paraId="04ADF7AC" w14:textId="12F515FA" w:rsidR="00884C91" w:rsidRPr="00923406" w:rsidRDefault="00884C91" w:rsidP="000E2F71">
      <w:pPr>
        <w:pStyle w:val="LP-gsohneeinzug"/>
      </w:pPr>
      <w:r w:rsidRPr="00923406">
        <w:t>dienstliche oder private Anschrift</w:t>
      </w:r>
      <w:r w:rsidR="000349D0" w:rsidRPr="00923406">
        <w:t xml:space="preserve"> oder Emailadresse</w:t>
      </w:r>
    </w:p>
    <w:p w14:paraId="210330C4" w14:textId="396B9F5B" w:rsidR="00884C91" w:rsidRPr="00923406" w:rsidRDefault="00884C91" w:rsidP="00E247DE">
      <w:pPr>
        <w:pStyle w:val="LP-gseinzuglinks"/>
      </w:pPr>
      <w:r w:rsidRPr="00923406">
        <w:t>Beachten Sie, dass eine Möglichkeit</w:t>
      </w:r>
      <w:r w:rsidR="00A55B62" w:rsidRPr="00923406">
        <w:t xml:space="preserve"> zur Kontaktaufnahme</w:t>
      </w:r>
      <w:r w:rsidRPr="00923406">
        <w:t xml:space="preserve"> auf unserer Homepage veröffentlicht </w:t>
      </w:r>
      <w:r w:rsidR="003B63B4" w:rsidRPr="00923406">
        <w:t>wird</w:t>
      </w:r>
      <w:r w:rsidRPr="00923406">
        <w:t xml:space="preserve">. Es bietet sich an, eine dienstliche Emailadresse dafür vorzusehen. </w:t>
      </w:r>
      <w:r w:rsidR="000944A6" w:rsidRPr="00923406">
        <w:t>Wenn Sie das nicht wünschen, bitten wir Sie, explizit zu widersprechen.</w:t>
      </w:r>
    </w:p>
    <w:sectPr w:rsidR="00884C91" w:rsidRPr="00923406" w:rsidSect="00A76858">
      <w:headerReference w:type="even" r:id="rId11"/>
      <w:headerReference w:type="default" r:id="rId12"/>
      <w:headerReference w:type="first" r:id="rId13"/>
      <w:pgSz w:w="11906" w:h="16838" w:code="9"/>
      <w:pgMar w:top="2778" w:right="2410" w:bottom="2750" w:left="2410" w:header="2268" w:footer="226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7967B" w14:textId="77777777" w:rsidR="005C5CDD" w:rsidRDefault="005C5CDD" w:rsidP="00380437">
      <w:r>
        <w:separator/>
      </w:r>
    </w:p>
  </w:endnote>
  <w:endnote w:type="continuationSeparator" w:id="0">
    <w:p w14:paraId="2BD5E1CE" w14:textId="77777777" w:rsidR="005C5CDD" w:rsidRDefault="005C5CDD" w:rsidP="0038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47E29" w14:textId="77777777" w:rsidR="005C5CDD" w:rsidRDefault="005C5CDD" w:rsidP="00380437">
      <w:r>
        <w:separator/>
      </w:r>
    </w:p>
  </w:footnote>
  <w:footnote w:type="continuationSeparator" w:id="0">
    <w:p w14:paraId="30AD9CD1" w14:textId="77777777" w:rsidR="005C5CDD" w:rsidRDefault="005C5CDD" w:rsidP="00380437">
      <w:r>
        <w:continuationSeparator/>
      </w:r>
    </w:p>
  </w:footnote>
  <w:footnote w:id="1">
    <w:p w14:paraId="4AD295AC" w14:textId="45E68B61" w:rsidR="00F402BE" w:rsidRPr="00B42AD3" w:rsidRDefault="00F402BE" w:rsidP="00EF3D01">
      <w:pPr>
        <w:pStyle w:val="LP-Funote"/>
      </w:pPr>
      <w:r w:rsidRPr="00A56994">
        <w:rPr>
          <w:rStyle w:val="LP-funoteziffer"/>
        </w:rPr>
        <w:footnoteRef/>
      </w:r>
      <w:r w:rsidRPr="00B42AD3">
        <w:t xml:space="preserve"> </w:t>
      </w:r>
      <w:r w:rsidRPr="00B42AD3">
        <w:tab/>
        <w:t xml:space="preserve">Bei Verwendung dieser </w:t>
      </w:r>
      <w:r w:rsidRPr="00EF3D01">
        <w:t>Schriftart</w:t>
      </w:r>
      <w:r w:rsidRPr="00B42AD3">
        <w:t xml:space="preserve"> soll dies</w:t>
      </w:r>
      <w:r>
        <w:t xml:space="preserve"> folgendermaßen </w:t>
      </w:r>
      <w:r w:rsidRPr="00B42AD3">
        <w:t xml:space="preserve">in einer Fußnote vermerkt werden: Der Text wurde mit Hilfe des Eingabesystems </w:t>
      </w:r>
      <w:proofErr w:type="spellStart"/>
      <w:r w:rsidRPr="00B42AD3">
        <w:t>ZRCola</w:t>
      </w:r>
      <w:proofErr w:type="spellEnd"/>
      <w:r w:rsidRPr="00B42AD3">
        <w:t xml:space="preserve"> (</w:t>
      </w:r>
      <w:r w:rsidRPr="001846B7">
        <w:t>http://zrcola.zrc-sazu.si</w:t>
      </w:r>
      <w:r w:rsidRPr="00B42AD3">
        <w:t xml:space="preserve">) erstellt, das im </w:t>
      </w:r>
      <w:r w:rsidRPr="00EF3D01">
        <w:t>Wissenschaftlichen</w:t>
      </w:r>
      <w:r w:rsidRPr="00B42AD3">
        <w:t xml:space="preserve"> Forschungszentrum der Slowenischen Akademie der Wissenschaften und Künste in Ljubljana (</w:t>
      </w:r>
      <w:r w:rsidRPr="001846B7">
        <w:t>http://www.zrc-sazu.si</w:t>
      </w:r>
      <w:r w:rsidRPr="00B42AD3">
        <w:t xml:space="preserve">) von Peter </w:t>
      </w:r>
      <w:proofErr w:type="spellStart"/>
      <w:r w:rsidRPr="00B42AD3">
        <w:t>Weiss</w:t>
      </w:r>
      <w:proofErr w:type="spellEnd"/>
      <w:r w:rsidRPr="00B42AD3">
        <w:t xml:space="preserve"> entwickelt wurde.</w:t>
      </w:r>
    </w:p>
  </w:footnote>
  <w:footnote w:id="2">
    <w:p w14:paraId="450263BD" w14:textId="28541EF4" w:rsidR="00F402BE" w:rsidRPr="00333759" w:rsidRDefault="00F402BE" w:rsidP="00EF3D01">
      <w:pPr>
        <w:pStyle w:val="LP-Funote"/>
      </w:pPr>
      <w:r w:rsidRPr="00333759">
        <w:rPr>
          <w:rStyle w:val="LP-funoteziffer"/>
        </w:rPr>
        <w:footnoteRef/>
      </w:r>
      <w:r>
        <w:t xml:space="preserve"> </w:t>
      </w:r>
      <w:r>
        <w:tab/>
        <w:t xml:space="preserve">Fußnoten folgen im Text dem Satzzeichen nach. </w:t>
      </w:r>
    </w:p>
  </w:footnote>
  <w:footnote w:id="3">
    <w:p w14:paraId="3DDA6901" w14:textId="1B75EAA1" w:rsidR="001846B7" w:rsidRPr="001846B7" w:rsidRDefault="001846B7" w:rsidP="001846B7">
      <w:pPr>
        <w:pStyle w:val="LP-Funote"/>
        <w:rPr>
          <w:lang w:val="hsb-DE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hsb-DE"/>
        </w:rPr>
        <w:tab/>
      </w:r>
      <w:proofErr w:type="spellStart"/>
      <w:r>
        <w:rPr>
          <w:lang w:val="hsb-DE"/>
        </w:rPr>
        <w:t>Hyperlinks</w:t>
      </w:r>
      <w:proofErr w:type="spellEnd"/>
      <w:r>
        <w:rPr>
          <w:lang w:val="hsb-DE"/>
        </w:rPr>
        <w:t xml:space="preserve"> </w:t>
      </w:r>
      <w:proofErr w:type="spellStart"/>
      <w:r>
        <w:rPr>
          <w:lang w:val="hsb-DE"/>
        </w:rPr>
        <w:t>werden</w:t>
      </w:r>
      <w:proofErr w:type="spellEnd"/>
      <w:r>
        <w:rPr>
          <w:lang w:val="hsb-DE"/>
        </w:rPr>
        <w:t xml:space="preserve"> </w:t>
      </w:r>
      <w:proofErr w:type="spellStart"/>
      <w:r>
        <w:rPr>
          <w:lang w:val="hsb-DE"/>
        </w:rPr>
        <w:t>nicht</w:t>
      </w:r>
      <w:proofErr w:type="spellEnd"/>
      <w:r>
        <w:rPr>
          <w:lang w:val="hsb-DE"/>
        </w:rPr>
        <w:t xml:space="preserve"> </w:t>
      </w:r>
      <w:proofErr w:type="spellStart"/>
      <w:r>
        <w:rPr>
          <w:lang w:val="hsb-DE"/>
        </w:rPr>
        <w:t>veröffentlicht</w:t>
      </w:r>
      <w:proofErr w:type="spellEnd"/>
      <w:r>
        <w:rPr>
          <w:lang w:val="hsb-DE"/>
        </w:rPr>
        <w:t xml:space="preserve">, da </w:t>
      </w:r>
      <w:proofErr w:type="spellStart"/>
      <w:r>
        <w:rPr>
          <w:lang w:val="hsb-DE"/>
        </w:rPr>
        <w:t>der</w:t>
      </w:r>
      <w:proofErr w:type="spellEnd"/>
      <w:r>
        <w:rPr>
          <w:lang w:val="hsb-DE"/>
        </w:rPr>
        <w:t xml:space="preserve"> </w:t>
      </w:r>
      <w:proofErr w:type="spellStart"/>
      <w:r>
        <w:rPr>
          <w:lang w:val="hsb-DE"/>
        </w:rPr>
        <w:t>Herausgeber</w:t>
      </w:r>
      <w:proofErr w:type="spellEnd"/>
      <w:r>
        <w:rPr>
          <w:lang w:val="hsb-DE"/>
        </w:rPr>
        <w:t xml:space="preserve"> </w:t>
      </w:r>
      <w:proofErr w:type="spellStart"/>
      <w:r>
        <w:rPr>
          <w:lang w:val="hsb-DE"/>
        </w:rPr>
        <w:t>keine</w:t>
      </w:r>
      <w:proofErr w:type="spellEnd"/>
      <w:r>
        <w:rPr>
          <w:lang w:val="hsb-DE"/>
        </w:rPr>
        <w:t xml:space="preserve"> </w:t>
      </w:r>
      <w:proofErr w:type="spellStart"/>
      <w:r>
        <w:rPr>
          <w:lang w:val="hsb-DE"/>
        </w:rPr>
        <w:t>Verantwortung</w:t>
      </w:r>
      <w:proofErr w:type="spellEnd"/>
      <w:r>
        <w:rPr>
          <w:lang w:val="hsb-DE"/>
        </w:rPr>
        <w:t xml:space="preserve"> </w:t>
      </w:r>
      <w:proofErr w:type="spellStart"/>
      <w:r>
        <w:rPr>
          <w:lang w:val="hsb-DE"/>
        </w:rPr>
        <w:t>für</w:t>
      </w:r>
      <w:proofErr w:type="spellEnd"/>
      <w:r>
        <w:rPr>
          <w:lang w:val="hsb-DE"/>
        </w:rPr>
        <w:t xml:space="preserve"> </w:t>
      </w:r>
      <w:proofErr w:type="spellStart"/>
      <w:r>
        <w:rPr>
          <w:lang w:val="hsb-DE"/>
        </w:rPr>
        <w:t>externe</w:t>
      </w:r>
      <w:proofErr w:type="spellEnd"/>
      <w:r>
        <w:rPr>
          <w:lang w:val="hsb-DE"/>
        </w:rPr>
        <w:t xml:space="preserve"> </w:t>
      </w:r>
      <w:proofErr w:type="spellStart"/>
      <w:r>
        <w:rPr>
          <w:lang w:val="hsb-DE"/>
        </w:rPr>
        <w:t>Webseiten</w:t>
      </w:r>
      <w:proofErr w:type="spellEnd"/>
      <w:r>
        <w:rPr>
          <w:lang w:val="hsb-DE"/>
        </w:rPr>
        <w:t xml:space="preserve"> </w:t>
      </w:r>
      <w:proofErr w:type="spellStart"/>
      <w:r>
        <w:rPr>
          <w:lang w:val="hsb-DE"/>
        </w:rPr>
        <w:t>übernehmen</w:t>
      </w:r>
      <w:proofErr w:type="spellEnd"/>
      <w:r>
        <w:rPr>
          <w:lang w:val="hsb-DE"/>
        </w:rPr>
        <w:t xml:space="preserve"> </w:t>
      </w:r>
      <w:proofErr w:type="spellStart"/>
      <w:r>
        <w:rPr>
          <w:lang w:val="hsb-DE"/>
        </w:rPr>
        <w:t>kann</w:t>
      </w:r>
      <w:proofErr w:type="spellEnd"/>
      <w:r>
        <w:rPr>
          <w:lang w:val="hsb-DE"/>
        </w:rPr>
        <w:t xml:space="preserve">. </w:t>
      </w:r>
      <w:proofErr w:type="spellStart"/>
      <w:r>
        <w:rPr>
          <w:lang w:val="hsb-DE"/>
        </w:rPr>
        <w:t>Abgedruckte</w:t>
      </w:r>
      <w:proofErr w:type="spellEnd"/>
      <w:r>
        <w:rPr>
          <w:lang w:val="hsb-DE"/>
        </w:rPr>
        <w:t xml:space="preserve"> </w:t>
      </w:r>
      <w:proofErr w:type="spellStart"/>
      <w:r>
        <w:rPr>
          <w:lang w:val="hsb-DE"/>
        </w:rPr>
        <w:t>Internetadressen</w:t>
      </w:r>
      <w:proofErr w:type="spellEnd"/>
      <w:r>
        <w:rPr>
          <w:lang w:val="hsb-DE"/>
        </w:rPr>
        <w:t xml:space="preserve"> </w:t>
      </w:r>
      <w:proofErr w:type="spellStart"/>
      <w:r>
        <w:rPr>
          <w:lang w:val="hsb-DE"/>
        </w:rPr>
        <w:t>werden</w:t>
      </w:r>
      <w:proofErr w:type="spellEnd"/>
      <w:r>
        <w:rPr>
          <w:lang w:val="hsb-DE"/>
        </w:rPr>
        <w:t xml:space="preserve"> </w:t>
      </w:r>
      <w:proofErr w:type="spellStart"/>
      <w:r>
        <w:rPr>
          <w:lang w:val="hsb-DE"/>
        </w:rPr>
        <w:t>ggf</w:t>
      </w:r>
      <w:proofErr w:type="spellEnd"/>
      <w:r>
        <w:rPr>
          <w:lang w:val="hsb-DE"/>
        </w:rPr>
        <w:t xml:space="preserve">. </w:t>
      </w:r>
      <w:proofErr w:type="spellStart"/>
      <w:r>
        <w:rPr>
          <w:lang w:val="hsb-DE"/>
        </w:rPr>
        <w:t>im</w:t>
      </w:r>
      <w:proofErr w:type="spellEnd"/>
      <w:r>
        <w:rPr>
          <w:lang w:val="hsb-DE"/>
        </w:rPr>
        <w:t xml:space="preserve"> </w:t>
      </w:r>
      <w:proofErr w:type="spellStart"/>
      <w:r>
        <w:rPr>
          <w:lang w:val="hsb-DE"/>
        </w:rPr>
        <w:t>Blocksatz</w:t>
      </w:r>
      <w:proofErr w:type="spellEnd"/>
      <w:r>
        <w:rPr>
          <w:lang w:val="hsb-DE"/>
        </w:rPr>
        <w:t xml:space="preserve"> </w:t>
      </w:r>
      <w:proofErr w:type="spellStart"/>
      <w:r>
        <w:rPr>
          <w:lang w:val="hsb-DE"/>
        </w:rPr>
        <w:t>umge</w:t>
      </w:r>
      <w:proofErr w:type="spellEnd"/>
      <w:r>
        <w:softHyphen/>
      </w:r>
      <w:proofErr w:type="spellStart"/>
      <w:r>
        <w:rPr>
          <w:lang w:val="hsb-DE"/>
        </w:rPr>
        <w:t>brochen</w:t>
      </w:r>
      <w:proofErr w:type="spellEnd"/>
      <w:r>
        <w:rPr>
          <w:lang w:val="hsb-DE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708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36"/>
      <w:gridCol w:w="3652"/>
    </w:tblGrid>
    <w:tr w:rsidR="007B6780" w:rsidRPr="00102F68" w14:paraId="623AA0AD" w14:textId="77777777" w:rsidTr="00EB10FB">
      <w:trPr>
        <w:jc w:val="right"/>
      </w:trPr>
      <w:tc>
        <w:tcPr>
          <w:tcW w:w="3436" w:type="dxa"/>
        </w:tcPr>
        <w:p w14:paraId="63ED81F4" w14:textId="2C4C4993" w:rsidR="007B6780" w:rsidRPr="00AB3447" w:rsidRDefault="007B6780" w:rsidP="007B6780">
          <w:pPr>
            <w:pStyle w:val="LP-Kopfzeilelinksbndig"/>
          </w:pPr>
          <w:r w:rsidRPr="00AB3447">
            <w:fldChar w:fldCharType="begin"/>
          </w:r>
          <w:r w:rsidRPr="00AB3447">
            <w:instrText xml:space="preserve"> PAGE </w:instrText>
          </w:r>
          <w:r w:rsidRPr="00AB3447">
            <w:fldChar w:fldCharType="separate"/>
          </w:r>
          <w:r w:rsidR="00A76858">
            <w:rPr>
              <w:noProof/>
            </w:rPr>
            <w:t>2</w:t>
          </w:r>
          <w:r w:rsidRPr="00AB3447">
            <w:fldChar w:fldCharType="end"/>
          </w:r>
        </w:p>
      </w:tc>
      <w:tc>
        <w:tcPr>
          <w:tcW w:w="3652" w:type="dxa"/>
          <w:shd w:val="clear" w:color="auto" w:fill="auto"/>
        </w:tcPr>
        <w:p w14:paraId="299F6035" w14:textId="6075CA6B" w:rsidR="007B6780" w:rsidRPr="00102F68" w:rsidRDefault="002B5897" w:rsidP="007B6780">
          <w:pPr>
            <w:pStyle w:val="LP-Kopfzeilerechtsbndig"/>
            <w:rPr>
              <w:smallCaps/>
            </w:rPr>
          </w:pPr>
          <w:r>
            <w:rPr>
              <w:smallCaps/>
            </w:rPr>
            <w:t>R</w:t>
          </w:r>
          <w:r w:rsidR="007B6780">
            <w:rPr>
              <w:smallCaps/>
            </w:rPr>
            <w:t>edaktion des Lětopis</w:t>
          </w:r>
        </w:p>
      </w:tc>
    </w:tr>
  </w:tbl>
  <w:p w14:paraId="40671588" w14:textId="77777777" w:rsidR="007B6780" w:rsidRDefault="007B678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70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3"/>
      <w:gridCol w:w="285"/>
    </w:tblGrid>
    <w:tr w:rsidR="007B6780" w:rsidRPr="00AB3447" w14:paraId="47E644CB" w14:textId="77777777" w:rsidTr="00EB10FB">
      <w:tc>
        <w:tcPr>
          <w:tcW w:w="6803" w:type="dxa"/>
        </w:tcPr>
        <w:p w14:paraId="0FD85397" w14:textId="162440A6" w:rsidR="007B6780" w:rsidRPr="00102F68" w:rsidRDefault="007B6780" w:rsidP="007B6780">
          <w:pPr>
            <w:pStyle w:val="LP-Kopfzeilelinksbndig"/>
            <w:rPr>
              <w:rStyle w:val="LP-italic"/>
              <w:i w:val="0"/>
            </w:rPr>
          </w:pPr>
          <w:r>
            <w:rPr>
              <w:i/>
              <w:szCs w:val="24"/>
            </w:rPr>
            <w:t>Formathinweise</w:t>
          </w:r>
        </w:p>
      </w:tc>
      <w:tc>
        <w:tcPr>
          <w:tcW w:w="285" w:type="dxa"/>
        </w:tcPr>
        <w:p w14:paraId="790B7722" w14:textId="14C9D11B" w:rsidR="007B6780" w:rsidRPr="00AB3447" w:rsidRDefault="007B6780" w:rsidP="007B6780">
          <w:pPr>
            <w:pStyle w:val="LP-Kopfzeilerechtsbndig"/>
          </w:pPr>
          <w:r w:rsidRPr="00AB3447">
            <w:fldChar w:fldCharType="begin"/>
          </w:r>
          <w:r w:rsidRPr="00AB3447">
            <w:instrText xml:space="preserve"> PAGE </w:instrText>
          </w:r>
          <w:r w:rsidRPr="00AB3447">
            <w:fldChar w:fldCharType="separate"/>
          </w:r>
          <w:r w:rsidR="00A76858">
            <w:rPr>
              <w:noProof/>
            </w:rPr>
            <w:t>7</w:t>
          </w:r>
          <w:r w:rsidRPr="00AB3447">
            <w:fldChar w:fldCharType="end"/>
          </w:r>
        </w:p>
      </w:tc>
    </w:tr>
  </w:tbl>
  <w:p w14:paraId="3C132648" w14:textId="77777777" w:rsidR="007B6780" w:rsidRDefault="007B678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70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3"/>
      <w:gridCol w:w="285"/>
    </w:tblGrid>
    <w:tr w:rsidR="007B6780" w:rsidRPr="00064A10" w14:paraId="484143C8" w14:textId="77777777" w:rsidTr="00EB10FB">
      <w:tc>
        <w:tcPr>
          <w:tcW w:w="6803" w:type="dxa"/>
        </w:tcPr>
        <w:p w14:paraId="29E4AE12" w14:textId="5DF708D2" w:rsidR="007B6780" w:rsidRPr="00064A10" w:rsidRDefault="00021C29" w:rsidP="00021C29">
          <w:pPr>
            <w:pStyle w:val="LP-Kopfzeilelinksbndig"/>
            <w:rPr>
              <w:rStyle w:val="LP-italic"/>
            </w:rPr>
          </w:pPr>
          <w:r>
            <w:rPr>
              <w:rStyle w:val="LP-italic"/>
            </w:rPr>
            <w:t xml:space="preserve">Formathinweise </w:t>
          </w:r>
          <w:r w:rsidR="007B6780" w:rsidRPr="00064A10">
            <w:rPr>
              <w:rStyle w:val="LP-italic"/>
            </w:rPr>
            <w:t>L</w:t>
          </w:r>
          <w:r w:rsidR="007B6780">
            <w:rPr>
              <w:rStyle w:val="LP-italic"/>
            </w:rPr>
            <w:t>ětopis</w:t>
          </w:r>
          <w:r>
            <w:rPr>
              <w:rStyle w:val="LP-italic"/>
            </w:rPr>
            <w:t>,</w:t>
          </w:r>
          <w:r w:rsidR="007B6780">
            <w:rPr>
              <w:rStyle w:val="LP-italic"/>
            </w:rPr>
            <w:t xml:space="preserve"> </w:t>
          </w:r>
          <w:r>
            <w:rPr>
              <w:rStyle w:val="LP-italic"/>
            </w:rPr>
            <w:t xml:space="preserve">Fassung vom </w:t>
          </w:r>
          <w:r w:rsidR="00ED1BA7">
            <w:rPr>
              <w:rStyle w:val="LP-italic"/>
            </w:rPr>
            <w:t>24</w:t>
          </w:r>
          <w:r>
            <w:rPr>
              <w:rStyle w:val="LP-italic"/>
            </w:rPr>
            <w:t>.0</w:t>
          </w:r>
          <w:r w:rsidR="00ED1BA7">
            <w:rPr>
              <w:rStyle w:val="LP-italic"/>
            </w:rPr>
            <w:t>3</w:t>
          </w:r>
          <w:r>
            <w:rPr>
              <w:rStyle w:val="LP-italic"/>
            </w:rPr>
            <w:t>.202</w:t>
          </w:r>
          <w:r w:rsidR="00ED1BA7">
            <w:rPr>
              <w:rStyle w:val="LP-italic"/>
            </w:rPr>
            <w:t>5</w:t>
          </w:r>
        </w:p>
      </w:tc>
      <w:tc>
        <w:tcPr>
          <w:tcW w:w="285" w:type="dxa"/>
        </w:tcPr>
        <w:p w14:paraId="44F6B9C3" w14:textId="2157B267" w:rsidR="007B6780" w:rsidRPr="00064A10" w:rsidRDefault="007B6780" w:rsidP="007B6780">
          <w:pPr>
            <w:pStyle w:val="LP-Kopfzeilerechtsbndig"/>
          </w:pPr>
          <w:r w:rsidRPr="00064A10">
            <w:fldChar w:fldCharType="begin"/>
          </w:r>
          <w:r w:rsidRPr="00064A10">
            <w:instrText xml:space="preserve"> PAGE </w:instrText>
          </w:r>
          <w:r w:rsidRPr="00064A10">
            <w:fldChar w:fldCharType="separate"/>
          </w:r>
          <w:r w:rsidR="00A76858">
            <w:rPr>
              <w:noProof/>
            </w:rPr>
            <w:t>1</w:t>
          </w:r>
          <w:r w:rsidRPr="00064A10">
            <w:fldChar w:fldCharType="end"/>
          </w:r>
        </w:p>
      </w:tc>
    </w:tr>
  </w:tbl>
  <w:p w14:paraId="3425D958" w14:textId="77777777" w:rsidR="007B6780" w:rsidRDefault="007B678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B404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F100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01E6F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D2DF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90DF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729B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1E77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EAAA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F63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E8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153665"/>
    <w:multiLevelType w:val="hybridMultilevel"/>
    <w:tmpl w:val="FC889570"/>
    <w:lvl w:ilvl="0" w:tplc="D16CA11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1243F"/>
    <w:multiLevelType w:val="hybridMultilevel"/>
    <w:tmpl w:val="BD16644E"/>
    <w:lvl w:ilvl="0" w:tplc="35A8E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C49D4"/>
    <w:multiLevelType w:val="hybridMultilevel"/>
    <w:tmpl w:val="017C437A"/>
    <w:lvl w:ilvl="0" w:tplc="49C47A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9455A"/>
    <w:multiLevelType w:val="hybridMultilevel"/>
    <w:tmpl w:val="6B76EC52"/>
    <w:lvl w:ilvl="0" w:tplc="D16CA11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179F9"/>
    <w:multiLevelType w:val="hybridMultilevel"/>
    <w:tmpl w:val="15583AC0"/>
    <w:lvl w:ilvl="0" w:tplc="2822F09E">
      <w:start w:val="1"/>
      <w:numFmt w:val="upperLetter"/>
      <w:lvlText w:val="Gruppe 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D66228"/>
    <w:multiLevelType w:val="singleLevel"/>
    <w:tmpl w:val="DD88635A"/>
    <w:lvl w:ilvl="0">
      <w:start w:val="100"/>
      <w:numFmt w:val="decimal"/>
      <w:lvlText w:val="%1"/>
      <w:lvlJc w:val="left"/>
      <w:pPr>
        <w:tabs>
          <w:tab w:val="num" w:pos="4950"/>
        </w:tabs>
        <w:ind w:left="4950" w:hanging="4245"/>
      </w:pPr>
      <w:rPr>
        <w:rFonts w:hint="default"/>
      </w:rPr>
    </w:lvl>
  </w:abstractNum>
  <w:abstractNum w:abstractNumId="16" w15:restartNumberingAfterBreak="0">
    <w:nsid w:val="7A06005F"/>
    <w:multiLevelType w:val="hybridMultilevel"/>
    <w:tmpl w:val="E8CEE066"/>
    <w:lvl w:ilvl="0" w:tplc="49C47A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811689">
    <w:abstractNumId w:val="15"/>
  </w:num>
  <w:num w:numId="2" w16cid:durableId="182940397">
    <w:abstractNumId w:val="14"/>
  </w:num>
  <w:num w:numId="3" w16cid:durableId="1513452313">
    <w:abstractNumId w:val="0"/>
  </w:num>
  <w:num w:numId="4" w16cid:durableId="609243795">
    <w:abstractNumId w:val="1"/>
  </w:num>
  <w:num w:numId="5" w16cid:durableId="1090464264">
    <w:abstractNumId w:val="2"/>
  </w:num>
  <w:num w:numId="6" w16cid:durableId="855000203">
    <w:abstractNumId w:val="3"/>
  </w:num>
  <w:num w:numId="7" w16cid:durableId="1619682450">
    <w:abstractNumId w:val="8"/>
  </w:num>
  <w:num w:numId="8" w16cid:durableId="2056393001">
    <w:abstractNumId w:val="4"/>
  </w:num>
  <w:num w:numId="9" w16cid:durableId="997535219">
    <w:abstractNumId w:val="5"/>
  </w:num>
  <w:num w:numId="10" w16cid:durableId="1249197472">
    <w:abstractNumId w:val="6"/>
  </w:num>
  <w:num w:numId="11" w16cid:durableId="935020409">
    <w:abstractNumId w:val="7"/>
  </w:num>
  <w:num w:numId="12" w16cid:durableId="808791671">
    <w:abstractNumId w:val="9"/>
  </w:num>
  <w:num w:numId="13" w16cid:durableId="372390458">
    <w:abstractNumId w:val="16"/>
  </w:num>
  <w:num w:numId="14" w16cid:durableId="675956396">
    <w:abstractNumId w:val="11"/>
  </w:num>
  <w:num w:numId="15" w16cid:durableId="110517161">
    <w:abstractNumId w:val="12"/>
  </w:num>
  <w:num w:numId="16" w16cid:durableId="1830779839">
    <w:abstractNumId w:val="13"/>
  </w:num>
  <w:num w:numId="17" w16cid:durableId="4545201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53"/>
    <w:rsid w:val="0001183A"/>
    <w:rsid w:val="00021BEA"/>
    <w:rsid w:val="00021C29"/>
    <w:rsid w:val="000349D0"/>
    <w:rsid w:val="00043425"/>
    <w:rsid w:val="00054E9E"/>
    <w:rsid w:val="00056EC7"/>
    <w:rsid w:val="00064A10"/>
    <w:rsid w:val="00067CD3"/>
    <w:rsid w:val="000716BD"/>
    <w:rsid w:val="000810A8"/>
    <w:rsid w:val="0009111A"/>
    <w:rsid w:val="0009332E"/>
    <w:rsid w:val="00093D74"/>
    <w:rsid w:val="000944A6"/>
    <w:rsid w:val="000952EC"/>
    <w:rsid w:val="000B0807"/>
    <w:rsid w:val="000C14A2"/>
    <w:rsid w:val="000D223E"/>
    <w:rsid w:val="000E2F71"/>
    <w:rsid w:val="000F7A8E"/>
    <w:rsid w:val="00102CC7"/>
    <w:rsid w:val="0010492D"/>
    <w:rsid w:val="00105FAE"/>
    <w:rsid w:val="00124A3D"/>
    <w:rsid w:val="0013019A"/>
    <w:rsid w:val="00132412"/>
    <w:rsid w:val="00134786"/>
    <w:rsid w:val="001543C4"/>
    <w:rsid w:val="00160623"/>
    <w:rsid w:val="001629F9"/>
    <w:rsid w:val="001656A7"/>
    <w:rsid w:val="00167881"/>
    <w:rsid w:val="00170515"/>
    <w:rsid w:val="001778B2"/>
    <w:rsid w:val="001846B7"/>
    <w:rsid w:val="001A5934"/>
    <w:rsid w:val="001B40BC"/>
    <w:rsid w:val="001E3775"/>
    <w:rsid w:val="001E44DB"/>
    <w:rsid w:val="001E5E26"/>
    <w:rsid w:val="001E7BCE"/>
    <w:rsid w:val="00203D98"/>
    <w:rsid w:val="00205BFC"/>
    <w:rsid w:val="002202BB"/>
    <w:rsid w:val="0022482C"/>
    <w:rsid w:val="00236AD8"/>
    <w:rsid w:val="002501F8"/>
    <w:rsid w:val="00263098"/>
    <w:rsid w:val="00264E2F"/>
    <w:rsid w:val="002710E1"/>
    <w:rsid w:val="00282C95"/>
    <w:rsid w:val="00295C73"/>
    <w:rsid w:val="00296305"/>
    <w:rsid w:val="002A08AF"/>
    <w:rsid w:val="002A0A30"/>
    <w:rsid w:val="002A0B78"/>
    <w:rsid w:val="002A4213"/>
    <w:rsid w:val="002B48CC"/>
    <w:rsid w:val="002B5897"/>
    <w:rsid w:val="002C2E15"/>
    <w:rsid w:val="002C3E30"/>
    <w:rsid w:val="002C414B"/>
    <w:rsid w:val="002D4314"/>
    <w:rsid w:val="002E216A"/>
    <w:rsid w:val="002E4EAC"/>
    <w:rsid w:val="0030034B"/>
    <w:rsid w:val="00301224"/>
    <w:rsid w:val="00312205"/>
    <w:rsid w:val="00313F59"/>
    <w:rsid w:val="0032049D"/>
    <w:rsid w:val="003307B6"/>
    <w:rsid w:val="00331217"/>
    <w:rsid w:val="00333759"/>
    <w:rsid w:val="003361D1"/>
    <w:rsid w:val="00342C20"/>
    <w:rsid w:val="00342F36"/>
    <w:rsid w:val="00344FCB"/>
    <w:rsid w:val="003472C5"/>
    <w:rsid w:val="003477D9"/>
    <w:rsid w:val="00353B0A"/>
    <w:rsid w:val="00355B16"/>
    <w:rsid w:val="003673C7"/>
    <w:rsid w:val="00370809"/>
    <w:rsid w:val="00370A48"/>
    <w:rsid w:val="00380437"/>
    <w:rsid w:val="00382698"/>
    <w:rsid w:val="00395A17"/>
    <w:rsid w:val="003A2169"/>
    <w:rsid w:val="003A2EE7"/>
    <w:rsid w:val="003B63B4"/>
    <w:rsid w:val="003E1AC8"/>
    <w:rsid w:val="003E735A"/>
    <w:rsid w:val="003F5B46"/>
    <w:rsid w:val="003F6908"/>
    <w:rsid w:val="004051EB"/>
    <w:rsid w:val="004054A2"/>
    <w:rsid w:val="00406610"/>
    <w:rsid w:val="00412753"/>
    <w:rsid w:val="00417165"/>
    <w:rsid w:val="00422353"/>
    <w:rsid w:val="004236BE"/>
    <w:rsid w:val="00423864"/>
    <w:rsid w:val="0042454A"/>
    <w:rsid w:val="00427FA8"/>
    <w:rsid w:val="0044432F"/>
    <w:rsid w:val="00445405"/>
    <w:rsid w:val="00445901"/>
    <w:rsid w:val="004513F4"/>
    <w:rsid w:val="00463F8F"/>
    <w:rsid w:val="004645F6"/>
    <w:rsid w:val="004647E9"/>
    <w:rsid w:val="00465873"/>
    <w:rsid w:val="00471AA3"/>
    <w:rsid w:val="004800F7"/>
    <w:rsid w:val="00481CAE"/>
    <w:rsid w:val="00482C03"/>
    <w:rsid w:val="004B490B"/>
    <w:rsid w:val="004D3B10"/>
    <w:rsid w:val="004D63CF"/>
    <w:rsid w:val="004E0A21"/>
    <w:rsid w:val="004E443A"/>
    <w:rsid w:val="004F30BF"/>
    <w:rsid w:val="004F70F7"/>
    <w:rsid w:val="005059ED"/>
    <w:rsid w:val="005071DE"/>
    <w:rsid w:val="00524EBA"/>
    <w:rsid w:val="00537CE0"/>
    <w:rsid w:val="00555670"/>
    <w:rsid w:val="00567904"/>
    <w:rsid w:val="00567D45"/>
    <w:rsid w:val="00575CD0"/>
    <w:rsid w:val="0057634E"/>
    <w:rsid w:val="00582F13"/>
    <w:rsid w:val="00586854"/>
    <w:rsid w:val="005A141E"/>
    <w:rsid w:val="005A5D2A"/>
    <w:rsid w:val="005B683F"/>
    <w:rsid w:val="005C5CDD"/>
    <w:rsid w:val="005C7014"/>
    <w:rsid w:val="005D3733"/>
    <w:rsid w:val="005E10A5"/>
    <w:rsid w:val="00600853"/>
    <w:rsid w:val="00610168"/>
    <w:rsid w:val="00611B9E"/>
    <w:rsid w:val="006154C4"/>
    <w:rsid w:val="00621659"/>
    <w:rsid w:val="00632514"/>
    <w:rsid w:val="00632B49"/>
    <w:rsid w:val="006360EC"/>
    <w:rsid w:val="006367E5"/>
    <w:rsid w:val="00637CA1"/>
    <w:rsid w:val="00641791"/>
    <w:rsid w:val="00642E69"/>
    <w:rsid w:val="006614EC"/>
    <w:rsid w:val="00664D37"/>
    <w:rsid w:val="00686650"/>
    <w:rsid w:val="00690962"/>
    <w:rsid w:val="00693770"/>
    <w:rsid w:val="00695498"/>
    <w:rsid w:val="006A5BC2"/>
    <w:rsid w:val="006A7C53"/>
    <w:rsid w:val="006B1145"/>
    <w:rsid w:val="006C6956"/>
    <w:rsid w:val="00703CBC"/>
    <w:rsid w:val="00706767"/>
    <w:rsid w:val="007222D9"/>
    <w:rsid w:val="00725A32"/>
    <w:rsid w:val="0072606A"/>
    <w:rsid w:val="00734243"/>
    <w:rsid w:val="007354C8"/>
    <w:rsid w:val="00743016"/>
    <w:rsid w:val="00745194"/>
    <w:rsid w:val="007471FE"/>
    <w:rsid w:val="00766019"/>
    <w:rsid w:val="0076613F"/>
    <w:rsid w:val="007728DE"/>
    <w:rsid w:val="00773556"/>
    <w:rsid w:val="0077783B"/>
    <w:rsid w:val="0078022C"/>
    <w:rsid w:val="00793BCC"/>
    <w:rsid w:val="007948FF"/>
    <w:rsid w:val="00796065"/>
    <w:rsid w:val="00796330"/>
    <w:rsid w:val="007B6780"/>
    <w:rsid w:val="007B7F1E"/>
    <w:rsid w:val="007C26EB"/>
    <w:rsid w:val="007C6B36"/>
    <w:rsid w:val="007D2F6B"/>
    <w:rsid w:val="007D67B8"/>
    <w:rsid w:val="007E3DE1"/>
    <w:rsid w:val="007E47CA"/>
    <w:rsid w:val="007F42BC"/>
    <w:rsid w:val="008053B7"/>
    <w:rsid w:val="00822084"/>
    <w:rsid w:val="00826261"/>
    <w:rsid w:val="0083015C"/>
    <w:rsid w:val="00830540"/>
    <w:rsid w:val="00850299"/>
    <w:rsid w:val="008506EF"/>
    <w:rsid w:val="00851329"/>
    <w:rsid w:val="0086320B"/>
    <w:rsid w:val="00865747"/>
    <w:rsid w:val="00865888"/>
    <w:rsid w:val="00876472"/>
    <w:rsid w:val="00882666"/>
    <w:rsid w:val="00884C91"/>
    <w:rsid w:val="00897EBB"/>
    <w:rsid w:val="008A1178"/>
    <w:rsid w:val="008A596C"/>
    <w:rsid w:val="008A78B1"/>
    <w:rsid w:val="008C0344"/>
    <w:rsid w:val="008C7926"/>
    <w:rsid w:val="008D5132"/>
    <w:rsid w:val="008D5CDD"/>
    <w:rsid w:val="008E1D8C"/>
    <w:rsid w:val="008E6D20"/>
    <w:rsid w:val="00903E02"/>
    <w:rsid w:val="00906C0C"/>
    <w:rsid w:val="00906EB2"/>
    <w:rsid w:val="00911DA2"/>
    <w:rsid w:val="00916FC7"/>
    <w:rsid w:val="00917857"/>
    <w:rsid w:val="0092287B"/>
    <w:rsid w:val="00923406"/>
    <w:rsid w:val="00926BFD"/>
    <w:rsid w:val="009318AC"/>
    <w:rsid w:val="00934771"/>
    <w:rsid w:val="009416DD"/>
    <w:rsid w:val="009472D9"/>
    <w:rsid w:val="009509C3"/>
    <w:rsid w:val="00951C20"/>
    <w:rsid w:val="00960A0D"/>
    <w:rsid w:val="009804DB"/>
    <w:rsid w:val="0098059F"/>
    <w:rsid w:val="00983EED"/>
    <w:rsid w:val="00984428"/>
    <w:rsid w:val="00987CDB"/>
    <w:rsid w:val="00995EC0"/>
    <w:rsid w:val="009A3924"/>
    <w:rsid w:val="009B1E73"/>
    <w:rsid w:val="009B74E3"/>
    <w:rsid w:val="009C798C"/>
    <w:rsid w:val="009D2F1B"/>
    <w:rsid w:val="009D7C75"/>
    <w:rsid w:val="009D7EB3"/>
    <w:rsid w:val="009E6F61"/>
    <w:rsid w:val="009E7AF7"/>
    <w:rsid w:val="009F1373"/>
    <w:rsid w:val="009F2FF4"/>
    <w:rsid w:val="00A10CC0"/>
    <w:rsid w:val="00A129B5"/>
    <w:rsid w:val="00A155AC"/>
    <w:rsid w:val="00A163FB"/>
    <w:rsid w:val="00A17D8F"/>
    <w:rsid w:val="00A24282"/>
    <w:rsid w:val="00A32DE6"/>
    <w:rsid w:val="00A32F20"/>
    <w:rsid w:val="00A335F6"/>
    <w:rsid w:val="00A367FA"/>
    <w:rsid w:val="00A4159C"/>
    <w:rsid w:val="00A426E2"/>
    <w:rsid w:val="00A528B1"/>
    <w:rsid w:val="00A52D45"/>
    <w:rsid w:val="00A55B62"/>
    <w:rsid w:val="00A56994"/>
    <w:rsid w:val="00A61C18"/>
    <w:rsid w:val="00A70284"/>
    <w:rsid w:val="00A702F4"/>
    <w:rsid w:val="00A76858"/>
    <w:rsid w:val="00AA02E8"/>
    <w:rsid w:val="00AA46F5"/>
    <w:rsid w:val="00AA7DB8"/>
    <w:rsid w:val="00AB264A"/>
    <w:rsid w:val="00AB3447"/>
    <w:rsid w:val="00AB5103"/>
    <w:rsid w:val="00AC0388"/>
    <w:rsid w:val="00AF27A4"/>
    <w:rsid w:val="00AF3F4F"/>
    <w:rsid w:val="00B01F2A"/>
    <w:rsid w:val="00B03CF5"/>
    <w:rsid w:val="00B12F9F"/>
    <w:rsid w:val="00B14DF8"/>
    <w:rsid w:val="00B14EFB"/>
    <w:rsid w:val="00B211EA"/>
    <w:rsid w:val="00B26AD3"/>
    <w:rsid w:val="00B40551"/>
    <w:rsid w:val="00B41384"/>
    <w:rsid w:val="00B6271B"/>
    <w:rsid w:val="00B63228"/>
    <w:rsid w:val="00B64DD5"/>
    <w:rsid w:val="00B65547"/>
    <w:rsid w:val="00B71E50"/>
    <w:rsid w:val="00B84E66"/>
    <w:rsid w:val="00BA2322"/>
    <w:rsid w:val="00BB00F1"/>
    <w:rsid w:val="00BC17F5"/>
    <w:rsid w:val="00BC32D7"/>
    <w:rsid w:val="00BC6CE7"/>
    <w:rsid w:val="00BE23FA"/>
    <w:rsid w:val="00C05F10"/>
    <w:rsid w:val="00C068EC"/>
    <w:rsid w:val="00C15F42"/>
    <w:rsid w:val="00C42F2D"/>
    <w:rsid w:val="00C44CC9"/>
    <w:rsid w:val="00C45564"/>
    <w:rsid w:val="00C60CEF"/>
    <w:rsid w:val="00C632A6"/>
    <w:rsid w:val="00C83A5F"/>
    <w:rsid w:val="00C908A0"/>
    <w:rsid w:val="00CA6936"/>
    <w:rsid w:val="00CB0373"/>
    <w:rsid w:val="00CB7412"/>
    <w:rsid w:val="00CC522B"/>
    <w:rsid w:val="00CC5470"/>
    <w:rsid w:val="00CC5D9A"/>
    <w:rsid w:val="00CD47A5"/>
    <w:rsid w:val="00CD76FD"/>
    <w:rsid w:val="00CE4D86"/>
    <w:rsid w:val="00D01068"/>
    <w:rsid w:val="00D1263C"/>
    <w:rsid w:val="00D20162"/>
    <w:rsid w:val="00D32346"/>
    <w:rsid w:val="00D342C0"/>
    <w:rsid w:val="00D34FC2"/>
    <w:rsid w:val="00D360E9"/>
    <w:rsid w:val="00D40EEF"/>
    <w:rsid w:val="00D41D42"/>
    <w:rsid w:val="00D42357"/>
    <w:rsid w:val="00D457AC"/>
    <w:rsid w:val="00D50E0C"/>
    <w:rsid w:val="00D623C3"/>
    <w:rsid w:val="00D659DF"/>
    <w:rsid w:val="00D6641E"/>
    <w:rsid w:val="00D665CF"/>
    <w:rsid w:val="00D71C24"/>
    <w:rsid w:val="00D730E9"/>
    <w:rsid w:val="00D73F6D"/>
    <w:rsid w:val="00D9220F"/>
    <w:rsid w:val="00DA2EA9"/>
    <w:rsid w:val="00DA570C"/>
    <w:rsid w:val="00DA6EDB"/>
    <w:rsid w:val="00DD207C"/>
    <w:rsid w:val="00DD3216"/>
    <w:rsid w:val="00DD6A14"/>
    <w:rsid w:val="00DE3714"/>
    <w:rsid w:val="00DE59DE"/>
    <w:rsid w:val="00DF28BA"/>
    <w:rsid w:val="00DF6B5C"/>
    <w:rsid w:val="00E002D2"/>
    <w:rsid w:val="00E028FB"/>
    <w:rsid w:val="00E05347"/>
    <w:rsid w:val="00E103DF"/>
    <w:rsid w:val="00E11B65"/>
    <w:rsid w:val="00E247DE"/>
    <w:rsid w:val="00E25ED3"/>
    <w:rsid w:val="00E265C0"/>
    <w:rsid w:val="00E34D5D"/>
    <w:rsid w:val="00E4117A"/>
    <w:rsid w:val="00E60179"/>
    <w:rsid w:val="00E6159C"/>
    <w:rsid w:val="00E72227"/>
    <w:rsid w:val="00E849E7"/>
    <w:rsid w:val="00E97082"/>
    <w:rsid w:val="00EA1C31"/>
    <w:rsid w:val="00EA5560"/>
    <w:rsid w:val="00EA7C4F"/>
    <w:rsid w:val="00EB10FB"/>
    <w:rsid w:val="00EB4245"/>
    <w:rsid w:val="00EB7DC6"/>
    <w:rsid w:val="00EC353E"/>
    <w:rsid w:val="00ED1BA7"/>
    <w:rsid w:val="00ED2839"/>
    <w:rsid w:val="00ED52DA"/>
    <w:rsid w:val="00ED5EAA"/>
    <w:rsid w:val="00ED7552"/>
    <w:rsid w:val="00EF3549"/>
    <w:rsid w:val="00EF3A3E"/>
    <w:rsid w:val="00EF3D01"/>
    <w:rsid w:val="00EF661D"/>
    <w:rsid w:val="00F037CE"/>
    <w:rsid w:val="00F11056"/>
    <w:rsid w:val="00F1523B"/>
    <w:rsid w:val="00F322AE"/>
    <w:rsid w:val="00F402BE"/>
    <w:rsid w:val="00F472B8"/>
    <w:rsid w:val="00F554DE"/>
    <w:rsid w:val="00F636D1"/>
    <w:rsid w:val="00F6701B"/>
    <w:rsid w:val="00F77D37"/>
    <w:rsid w:val="00F9499C"/>
    <w:rsid w:val="00F94DAA"/>
    <w:rsid w:val="00FA0130"/>
    <w:rsid w:val="00FD3C0D"/>
    <w:rsid w:val="00FD4675"/>
    <w:rsid w:val="00FE0474"/>
    <w:rsid w:val="00FE64B0"/>
    <w:rsid w:val="00FF0A65"/>
    <w:rsid w:val="00FF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BEC14E4"/>
  <w15:docId w15:val="{C23805FF-2A12-48B3-BC30-FEE7B347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EA1C31"/>
  </w:style>
  <w:style w:type="paragraph" w:styleId="berschrift1">
    <w:name w:val="heading 1"/>
    <w:basedOn w:val="Standard"/>
    <w:next w:val="Standard"/>
    <w:semiHidden/>
    <w:pPr>
      <w:keepNext/>
      <w:spacing w:line="360" w:lineRule="auto"/>
      <w:outlineLvl w:val="0"/>
    </w:pPr>
    <w:rPr>
      <w:i/>
      <w:lang w:val="cs-CZ"/>
    </w:rPr>
  </w:style>
  <w:style w:type="paragraph" w:styleId="berschrift4">
    <w:name w:val="heading 4"/>
    <w:basedOn w:val="Standard"/>
    <w:next w:val="Standard"/>
    <w:link w:val="berschrift4Zchn"/>
    <w:qFormat/>
    <w:rsid w:val="00422353"/>
    <w:pPr>
      <w:keepNext/>
      <w:tabs>
        <w:tab w:val="left" w:pos="227"/>
      </w:tabs>
      <w:spacing w:line="480" w:lineRule="atLeast"/>
      <w:ind w:firstLine="227"/>
      <w:jc w:val="both"/>
      <w:outlineLvl w:val="3"/>
    </w:pPr>
    <w:rPr>
      <w:color w:val="000000"/>
      <w:sz w:val="3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333759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33759"/>
  </w:style>
  <w:style w:type="paragraph" w:styleId="berarbeitung">
    <w:name w:val="Revision"/>
    <w:hidden/>
    <w:uiPriority w:val="99"/>
    <w:semiHidden/>
    <w:rsid w:val="0030034B"/>
  </w:style>
  <w:style w:type="paragraph" w:customStyle="1" w:styleId="LP-Autor">
    <w:name w:val="LP-Autor"/>
    <w:basedOn w:val="Standard"/>
    <w:uiPriority w:val="99"/>
    <w:qFormat/>
    <w:rsid w:val="00876472"/>
    <w:pPr>
      <w:tabs>
        <w:tab w:val="left" w:pos="850"/>
      </w:tabs>
      <w:autoSpaceDE w:val="0"/>
      <w:autoSpaceDN w:val="0"/>
      <w:adjustRightInd w:val="0"/>
      <w:spacing w:after="120"/>
      <w:jc w:val="center"/>
      <w:textAlignment w:val="center"/>
    </w:pPr>
    <w:rPr>
      <w:rFonts w:cs="Times"/>
      <w:b/>
      <w:bCs/>
      <w:color w:val="000000"/>
      <w:kern w:val="2"/>
      <w:sz w:val="24"/>
      <w:szCs w:val="24"/>
      <w14:ligatures w14:val="standardContextual"/>
    </w:rPr>
  </w:style>
  <w:style w:type="paragraph" w:customStyle="1" w:styleId="LP-us1">
    <w:name w:val="LP-us1"/>
    <w:basedOn w:val="Standard"/>
    <w:uiPriority w:val="99"/>
    <w:qFormat/>
    <w:rsid w:val="00876472"/>
    <w:pPr>
      <w:tabs>
        <w:tab w:val="left" w:pos="850"/>
      </w:tabs>
      <w:autoSpaceDE w:val="0"/>
      <w:autoSpaceDN w:val="0"/>
      <w:adjustRightInd w:val="0"/>
      <w:spacing w:after="240"/>
      <w:jc w:val="center"/>
      <w:textAlignment w:val="center"/>
    </w:pPr>
    <w:rPr>
      <w:rFonts w:cs="Times"/>
      <w:b/>
      <w:bCs/>
      <w:kern w:val="2"/>
      <w:sz w:val="28"/>
      <w:szCs w:val="28"/>
      <w14:ligatures w14:val="standardContextual"/>
    </w:rPr>
  </w:style>
  <w:style w:type="paragraph" w:customStyle="1" w:styleId="LP-gsohneeinzug">
    <w:name w:val="LP-gs_ohne_einzug"/>
    <w:basedOn w:val="Standard"/>
    <w:qFormat/>
    <w:rsid w:val="00876472"/>
    <w:pPr>
      <w:jc w:val="both"/>
    </w:pPr>
    <w:rPr>
      <w:rFonts w:eastAsiaTheme="minorHAnsi"/>
      <w:kern w:val="2"/>
      <w:lang w:eastAsia="en-US"/>
      <w14:ligatures w14:val="standardContextual"/>
    </w:rPr>
  </w:style>
  <w:style w:type="paragraph" w:customStyle="1" w:styleId="LP-gshaengeinzugLZdavor">
    <w:name w:val="LP-gs_haeng_einzug_LZ davor"/>
    <w:basedOn w:val="Standard"/>
    <w:rsid w:val="00876472"/>
    <w:pPr>
      <w:spacing w:before="120"/>
      <w:ind w:left="284" w:hanging="284"/>
      <w:jc w:val="both"/>
    </w:pPr>
    <w:rPr>
      <w:kern w:val="2"/>
      <w14:ligatures w14:val="standardContextual"/>
    </w:rPr>
  </w:style>
  <w:style w:type="character" w:customStyle="1" w:styleId="LP-Versalien">
    <w:name w:val="LP-Versalien"/>
    <w:uiPriority w:val="99"/>
    <w:qFormat/>
    <w:rsid w:val="00876472"/>
    <w:rPr>
      <w:caps/>
      <w:spacing w:val="8"/>
      <w:sz w:val="19"/>
      <w:szCs w:val="19"/>
    </w:rPr>
  </w:style>
  <w:style w:type="paragraph" w:customStyle="1" w:styleId="LP-gshaengeinzug">
    <w:name w:val="LP-gs_haeng_einzug"/>
    <w:basedOn w:val="Standard"/>
    <w:rsid w:val="00876472"/>
    <w:pPr>
      <w:ind w:left="284" w:hanging="284"/>
      <w:jc w:val="both"/>
    </w:pPr>
    <w:rPr>
      <w:kern w:val="2"/>
      <w14:ligatures w14:val="standardContextual"/>
    </w:rPr>
  </w:style>
  <w:style w:type="paragraph" w:customStyle="1" w:styleId="LP-gsLZdavor">
    <w:name w:val="LP-gs_LZ_davor"/>
    <w:basedOn w:val="Standard"/>
    <w:next w:val="LP-gs"/>
    <w:qFormat/>
    <w:rsid w:val="00876472"/>
    <w:pPr>
      <w:tabs>
        <w:tab w:val="left" w:pos="425"/>
      </w:tabs>
      <w:spacing w:before="240"/>
      <w:jc w:val="both"/>
    </w:pPr>
    <w:rPr>
      <w:rFonts w:eastAsiaTheme="minorHAnsi"/>
      <w:kern w:val="2"/>
      <w:lang w:eastAsia="en-US"/>
      <w14:ligatures w14:val="standardContextual"/>
    </w:rPr>
  </w:style>
  <w:style w:type="character" w:customStyle="1" w:styleId="LP-Kapitlchen">
    <w:name w:val="LP-Kapitälchen"/>
    <w:basedOn w:val="LP-Versalien"/>
    <w:uiPriority w:val="99"/>
    <w:qFormat/>
    <w:rsid w:val="00876472"/>
    <w:rPr>
      <w:caps w:val="0"/>
      <w:smallCaps/>
      <w:spacing w:val="8"/>
      <w:sz w:val="20"/>
      <w:szCs w:val="20"/>
    </w:rPr>
  </w:style>
  <w:style w:type="paragraph" w:customStyle="1" w:styleId="LP-us2">
    <w:name w:val="LP-us2"/>
    <w:basedOn w:val="LP-us1"/>
    <w:uiPriority w:val="99"/>
    <w:qFormat/>
    <w:rsid w:val="00876472"/>
    <w:pPr>
      <w:keepNext/>
      <w:tabs>
        <w:tab w:val="left" w:pos="426"/>
      </w:tabs>
      <w:spacing w:before="240"/>
      <w:ind w:left="425" w:hanging="425"/>
      <w:jc w:val="left"/>
    </w:pPr>
    <w:rPr>
      <w:sz w:val="22"/>
      <w:szCs w:val="22"/>
    </w:rPr>
  </w:style>
  <w:style w:type="paragraph" w:customStyle="1" w:styleId="LP-Bildunterschrift">
    <w:name w:val="LP-Bildunterschrift"/>
    <w:basedOn w:val="Standard"/>
    <w:next w:val="Standard"/>
    <w:qFormat/>
    <w:rsid w:val="00876472"/>
    <w:pPr>
      <w:spacing w:before="120" w:after="240"/>
      <w:ind w:left="284"/>
      <w:jc w:val="both"/>
    </w:pPr>
    <w:rPr>
      <w:rFonts w:eastAsiaTheme="minorHAnsi"/>
      <w:kern w:val="2"/>
      <w:sz w:val="18"/>
      <w:szCs w:val="18"/>
      <w:lang w:eastAsia="en-US"/>
      <w14:ligatures w14:val="standardContextual"/>
    </w:rPr>
  </w:style>
  <w:style w:type="paragraph" w:customStyle="1" w:styleId="LP-gseinzuglinks">
    <w:name w:val="LP-gs_einzug links"/>
    <w:basedOn w:val="Standard"/>
    <w:qFormat/>
    <w:rsid w:val="00876472"/>
    <w:pPr>
      <w:ind w:left="284"/>
      <w:jc w:val="both"/>
    </w:pPr>
    <w:rPr>
      <w:rFonts w:eastAsiaTheme="minorHAnsi"/>
      <w:kern w:val="2"/>
      <w:lang w:eastAsia="en-US"/>
      <w14:ligatures w14:val="standardContextual"/>
    </w:rPr>
  </w:style>
  <w:style w:type="paragraph" w:customStyle="1" w:styleId="LP-Literatur">
    <w:name w:val="LP-Literatur"/>
    <w:basedOn w:val="LP-gsohneeinzug"/>
    <w:qFormat/>
    <w:rsid w:val="00876472"/>
    <w:pPr>
      <w:ind w:left="284" w:hanging="284"/>
    </w:pPr>
  </w:style>
  <w:style w:type="paragraph" w:customStyle="1" w:styleId="LP-gs">
    <w:name w:val="LP-gs"/>
    <w:basedOn w:val="Standard"/>
    <w:link w:val="LP-gsZchn"/>
    <w:qFormat/>
    <w:rsid w:val="00876472"/>
    <w:pPr>
      <w:ind w:firstLine="284"/>
      <w:jc w:val="both"/>
    </w:pPr>
    <w:rPr>
      <w:rFonts w:eastAsiaTheme="minorHAnsi"/>
      <w:kern w:val="2"/>
      <w:szCs w:val="24"/>
      <w:lang w:val="hsb-DE" w:eastAsia="en-US"/>
      <w14:ligatures w14:val="standardContextual"/>
    </w:rPr>
  </w:style>
  <w:style w:type="paragraph" w:customStyle="1" w:styleId="LP-Funote">
    <w:name w:val="LP-Fußnote"/>
    <w:basedOn w:val="LP-Bildunterschrift"/>
    <w:qFormat/>
    <w:rsid w:val="00876472"/>
    <w:pPr>
      <w:spacing w:before="0" w:after="0"/>
      <w:ind w:hanging="284"/>
    </w:pPr>
  </w:style>
  <w:style w:type="character" w:customStyle="1" w:styleId="LP-funoteziffer">
    <w:name w:val="LP-fußnote_ziffer"/>
    <w:uiPriority w:val="99"/>
    <w:qFormat/>
    <w:rsid w:val="00876472"/>
    <w:rPr>
      <w:vertAlign w:val="superscript"/>
    </w:rPr>
  </w:style>
  <w:style w:type="character" w:customStyle="1" w:styleId="LP-italic">
    <w:name w:val="LP-italic"/>
    <w:uiPriority w:val="99"/>
    <w:qFormat/>
    <w:rsid w:val="00876472"/>
    <w:rPr>
      <w:i/>
      <w:iCs/>
    </w:rPr>
  </w:style>
  <w:style w:type="character" w:styleId="Funotenzeichen">
    <w:name w:val="footnote reference"/>
    <w:basedOn w:val="Absatz-Standardschriftart"/>
    <w:semiHidden/>
    <w:unhideWhenUsed/>
    <w:rsid w:val="00333759"/>
    <w:rPr>
      <w:vertAlign w:val="superscript"/>
    </w:rPr>
  </w:style>
  <w:style w:type="character" w:styleId="Seitenzahl">
    <w:name w:val="page number"/>
    <w:basedOn w:val="Absatz-Standardschriftart"/>
    <w:uiPriority w:val="99"/>
    <w:semiHidden/>
    <w:unhideWhenUsed/>
    <w:rsid w:val="00054E9E"/>
  </w:style>
  <w:style w:type="table" w:styleId="Tabellenraster">
    <w:name w:val="Table Grid"/>
    <w:basedOn w:val="NormaleTabelle"/>
    <w:uiPriority w:val="39"/>
    <w:rsid w:val="00E60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P-bold">
    <w:name w:val="LP-bold"/>
    <w:uiPriority w:val="1"/>
    <w:qFormat/>
    <w:rsid w:val="00876472"/>
    <w:rPr>
      <w:b/>
      <w:bCs/>
    </w:rPr>
  </w:style>
  <w:style w:type="character" w:customStyle="1" w:styleId="reference-text">
    <w:name w:val="reference-text"/>
    <w:basedOn w:val="Absatz-Standardschriftart"/>
    <w:semiHidden/>
    <w:rsid w:val="002A4213"/>
  </w:style>
  <w:style w:type="paragraph" w:customStyle="1" w:styleId="LP-Tabellentext">
    <w:name w:val="LP-Tabellentext"/>
    <w:qFormat/>
    <w:rsid w:val="00876472"/>
    <w:pPr>
      <w:spacing w:line="200" w:lineRule="exact"/>
      <w:jc w:val="both"/>
    </w:pPr>
    <w:rPr>
      <w:kern w:val="2"/>
      <w:sz w:val="18"/>
      <w:szCs w:val="18"/>
      <w14:ligatures w14:val="standardContextual"/>
    </w:rPr>
  </w:style>
  <w:style w:type="paragraph" w:customStyle="1" w:styleId="LP-Tabellenlegende">
    <w:name w:val="LP-Tabellenlegende"/>
    <w:next w:val="Standard"/>
    <w:qFormat/>
    <w:rsid w:val="00876472"/>
    <w:pPr>
      <w:spacing w:before="120" w:after="240"/>
      <w:jc w:val="both"/>
    </w:pPr>
    <w:rPr>
      <w:kern w:val="2"/>
      <w:sz w:val="18"/>
      <w:szCs w:val="18"/>
      <w:lang w:val="hsb-DE"/>
      <w14:ligatures w14:val="standardContextual"/>
    </w:rPr>
  </w:style>
  <w:style w:type="character" w:customStyle="1" w:styleId="LP-gesperrt">
    <w:name w:val="LP-gesperrt"/>
    <w:uiPriority w:val="1"/>
    <w:qFormat/>
    <w:rsid w:val="00876472"/>
    <w:rPr>
      <w:spacing w:val="24"/>
    </w:rPr>
  </w:style>
  <w:style w:type="paragraph" w:customStyle="1" w:styleId="LP-Kopfzeilelinksbndig">
    <w:name w:val="LP-Kopfzeile_linksbündig"/>
    <w:rsid w:val="00876472"/>
    <w:pPr>
      <w:spacing w:line="240" w:lineRule="exact"/>
      <w:jc w:val="both"/>
    </w:pPr>
    <w:rPr>
      <w:kern w:val="2"/>
      <w14:ligatures w14:val="standardContextual"/>
    </w:rPr>
  </w:style>
  <w:style w:type="paragraph" w:customStyle="1" w:styleId="LP-Kopfzeilerechtsbndig">
    <w:name w:val="LP-Kopfzeile_rechtsbündig"/>
    <w:basedOn w:val="LP-Kopfzeilelinksbndig"/>
    <w:rsid w:val="00876472"/>
    <w:pPr>
      <w:jc w:val="right"/>
    </w:pPr>
  </w:style>
  <w:style w:type="paragraph" w:customStyle="1" w:styleId="LP-us3">
    <w:name w:val="LP-us3"/>
    <w:basedOn w:val="LP-us2"/>
    <w:rsid w:val="00876472"/>
    <w:pPr>
      <w:tabs>
        <w:tab w:val="clear" w:pos="426"/>
        <w:tab w:val="clear" w:pos="850"/>
        <w:tab w:val="left" w:pos="709"/>
      </w:tabs>
    </w:pPr>
    <w:rPr>
      <w:b w:val="0"/>
    </w:rPr>
  </w:style>
  <w:style w:type="paragraph" w:customStyle="1" w:styleId="LP-us4">
    <w:name w:val="LP-us4"/>
    <w:basedOn w:val="LP-us2"/>
    <w:rsid w:val="00876472"/>
    <w:pPr>
      <w:tabs>
        <w:tab w:val="clear" w:pos="426"/>
        <w:tab w:val="clear" w:pos="850"/>
        <w:tab w:val="left" w:pos="709"/>
      </w:tabs>
      <w:spacing w:after="0"/>
      <w:ind w:left="709" w:hanging="709"/>
    </w:pPr>
    <w:rPr>
      <w:sz w:val="20"/>
    </w:rPr>
  </w:style>
  <w:style w:type="paragraph" w:customStyle="1" w:styleId="LP-us5">
    <w:name w:val="LP-us5"/>
    <w:basedOn w:val="LP-us4"/>
    <w:rsid w:val="00876472"/>
    <w:pPr>
      <w:spacing w:before="120"/>
    </w:pPr>
  </w:style>
  <w:style w:type="character" w:customStyle="1" w:styleId="berschrift4Zchn">
    <w:name w:val="Überschrift 4 Zchn"/>
    <w:basedOn w:val="Absatz-Standardschriftart"/>
    <w:link w:val="berschrift4"/>
    <w:rsid w:val="00422353"/>
    <w:rPr>
      <w:color w:val="000000"/>
      <w:sz w:val="32"/>
      <w:lang w:val="en-US"/>
    </w:rPr>
  </w:style>
  <w:style w:type="paragraph" w:styleId="Sprechblasentext">
    <w:name w:val="Balloon Text"/>
    <w:basedOn w:val="Standard"/>
    <w:link w:val="SprechblasentextZchn"/>
    <w:semiHidden/>
    <w:rsid w:val="00295C73"/>
    <w:pPr>
      <w:tabs>
        <w:tab w:val="left" w:pos="227"/>
      </w:tabs>
      <w:ind w:firstLine="227"/>
      <w:jc w:val="both"/>
    </w:pPr>
    <w:rPr>
      <w:rFonts w:ascii="Tahoma" w:hAnsi="Tahoma" w:cs="Tahoma"/>
      <w:sz w:val="16"/>
      <w:szCs w:val="16"/>
      <w:lang w:val="es-ES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95C73"/>
    <w:rPr>
      <w:rFonts w:ascii="Tahoma" w:hAnsi="Tahoma" w:cs="Tahoma"/>
      <w:sz w:val="16"/>
      <w:szCs w:val="16"/>
      <w:lang w:val="es-ES"/>
    </w:rPr>
  </w:style>
  <w:style w:type="character" w:styleId="Kommentarzeichen">
    <w:name w:val="annotation reference"/>
    <w:basedOn w:val="Absatz-Standardschriftart"/>
    <w:semiHidden/>
    <w:unhideWhenUsed/>
    <w:rsid w:val="009804DB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9804D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804DB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04D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04DB"/>
    <w:rPr>
      <w:b/>
      <w:bCs/>
    </w:rPr>
  </w:style>
  <w:style w:type="paragraph" w:customStyle="1" w:styleId="LP-Untertitel">
    <w:name w:val="LP-Untertitel"/>
    <w:basedOn w:val="LP-us2"/>
    <w:rsid w:val="00876472"/>
    <w:pPr>
      <w:jc w:val="center"/>
    </w:pPr>
  </w:style>
  <w:style w:type="paragraph" w:styleId="Kopfzeile">
    <w:name w:val="header"/>
    <w:basedOn w:val="Standard"/>
    <w:link w:val="KopfzeileZchn"/>
    <w:uiPriority w:val="99"/>
    <w:unhideWhenUsed/>
    <w:rsid w:val="00983EE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83EED"/>
  </w:style>
  <w:style w:type="character" w:styleId="Hyperlink">
    <w:name w:val="Hyperlink"/>
    <w:basedOn w:val="Absatz-Standardschriftart"/>
    <w:unhideWhenUsed/>
    <w:rsid w:val="00830540"/>
    <w:rPr>
      <w:color w:val="0563C1" w:themeColor="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7B678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B6780"/>
  </w:style>
  <w:style w:type="character" w:customStyle="1" w:styleId="LP-gsZchn">
    <w:name w:val="LP-gs Zchn"/>
    <w:basedOn w:val="Absatz-Standardschriftart"/>
    <w:link w:val="LP-gs"/>
    <w:rsid w:val="00876472"/>
    <w:rPr>
      <w:rFonts w:eastAsiaTheme="minorHAnsi"/>
      <w:kern w:val="2"/>
      <w:szCs w:val="24"/>
      <w:lang w:val="hsb-DE" w:eastAsia="en-US"/>
      <w14:ligatures w14:val="standardContextual"/>
    </w:rPr>
  </w:style>
  <w:style w:type="paragraph" w:customStyle="1" w:styleId="LP-Kapitlchenneu">
    <w:name w:val="LP-Kapitälchen_neu"/>
    <w:basedOn w:val="Standard"/>
    <w:link w:val="LP-KapitlchenneuZchn"/>
    <w:autoRedefine/>
    <w:qFormat/>
    <w:rsid w:val="00876472"/>
    <w:pPr>
      <w:jc w:val="both"/>
    </w:pPr>
    <w:rPr>
      <w:rFonts w:eastAsiaTheme="minorHAnsi"/>
      <w:smallCaps/>
      <w:kern w:val="2"/>
      <w:szCs w:val="24"/>
      <w:lang w:val="hsb-DE" w:eastAsia="en-US"/>
      <w14:ligatures w14:val="standardContextual"/>
    </w:rPr>
  </w:style>
  <w:style w:type="character" w:customStyle="1" w:styleId="LP-KapitlchenneuZchn">
    <w:name w:val="LP-Kapitälchen_neu Zchn"/>
    <w:basedOn w:val="Absatz-Standardschriftart"/>
    <w:link w:val="LP-Kapitlchenneu"/>
    <w:rsid w:val="00876472"/>
    <w:rPr>
      <w:rFonts w:eastAsiaTheme="minorHAnsi"/>
      <w:smallCaps/>
      <w:kern w:val="2"/>
      <w:szCs w:val="24"/>
      <w:lang w:val="hsb-DE" w:eastAsia="en-US"/>
      <w14:ligatures w14:val="standardContextual"/>
    </w:rPr>
  </w:style>
  <w:style w:type="paragraph" w:customStyle="1" w:styleId="LP-Textbeispiel">
    <w:name w:val="LP-Textbeispiel"/>
    <w:basedOn w:val="LP-gs"/>
    <w:qFormat/>
    <w:rsid w:val="00876472"/>
    <w:pPr>
      <w:ind w:left="425" w:hanging="425"/>
    </w:pPr>
    <w:rPr>
      <w:szCs w:val="20"/>
      <w:lang w:val="de-DE"/>
    </w:rPr>
  </w:style>
  <w:style w:type="paragraph" w:customStyle="1" w:styleId="LP-Sprachbeispiel">
    <w:name w:val="LP-Sprachbeispiel"/>
    <w:basedOn w:val="LP-gseinzuglinks"/>
    <w:qFormat/>
    <w:rsid w:val="00876472"/>
    <w:pPr>
      <w:ind w:left="425"/>
    </w:pPr>
    <w:rPr>
      <w:lang w:val="en-GB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84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4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281/zenodo.6472827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/4.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2FFB2-1DD3-42CF-88DB-32507306E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2222</Words>
  <Characters>15629</Characters>
  <Application>Microsoft Office Word</Application>
  <DocSecurity>0</DocSecurity>
  <Lines>130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Thomas Menzel</cp:lastModifiedBy>
  <cp:revision>5</cp:revision>
  <dcterms:created xsi:type="dcterms:W3CDTF">2023-08-29T08:49:00Z</dcterms:created>
  <dcterms:modified xsi:type="dcterms:W3CDTF">2025-06-26T07:27:00Z</dcterms:modified>
</cp:coreProperties>
</file>